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09" w:rsidRDefault="006A5E09" w:rsidP="006A5E09">
      <w:pPr>
        <w:jc w:val="center"/>
        <w:rPr>
          <w:rFonts w:ascii="Century Schoolbook L" w:hAnsi="Century Schoolbook L"/>
          <w:b/>
          <w:sz w:val="36"/>
          <w:szCs w:val="36"/>
          <w:lang w:val="ru-RU"/>
        </w:rPr>
      </w:pPr>
      <w:r>
        <w:rPr>
          <w:rFonts w:ascii="Century Schoolbook L" w:hAnsi="Century Schoolbook L"/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2323087</wp:posOffset>
            </wp:positionH>
            <wp:positionV relativeFrom="paragraph">
              <wp:posOffset>-370043</wp:posOffset>
            </wp:positionV>
            <wp:extent cx="1099820" cy="1371600"/>
            <wp:effectExtent l="0" t="0" r="5080" b="0"/>
            <wp:wrapNone/>
            <wp:docPr id="1" name="Рисунок 1" descr="Описание: Медве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едве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E09" w:rsidRDefault="006A5E09" w:rsidP="006A5E09">
      <w:pPr>
        <w:jc w:val="center"/>
        <w:rPr>
          <w:b/>
          <w:sz w:val="36"/>
          <w:szCs w:val="36"/>
          <w:lang w:val="ru-RU"/>
        </w:rPr>
      </w:pPr>
    </w:p>
    <w:p w:rsidR="006A5E09" w:rsidRDefault="006A5E09" w:rsidP="006A5E09">
      <w:pPr>
        <w:jc w:val="center"/>
        <w:rPr>
          <w:b/>
          <w:sz w:val="36"/>
          <w:szCs w:val="36"/>
          <w:lang w:val="ru-RU"/>
        </w:rPr>
      </w:pPr>
    </w:p>
    <w:p w:rsidR="006A5E09" w:rsidRDefault="006A5E09" w:rsidP="006A5E09">
      <w:pPr>
        <w:jc w:val="center"/>
        <w:rPr>
          <w:b/>
          <w:sz w:val="36"/>
          <w:szCs w:val="36"/>
          <w:lang w:val="ru-RU"/>
        </w:rPr>
      </w:pPr>
    </w:p>
    <w:p w:rsidR="005D65A3" w:rsidRPr="00F67B1F" w:rsidRDefault="005D65A3" w:rsidP="005D65A3">
      <w:pPr>
        <w:pStyle w:val="5"/>
        <w:keepLines w:val="0"/>
        <w:numPr>
          <w:ilvl w:val="4"/>
          <w:numId w:val="2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40"/>
          <w:szCs w:val="36"/>
        </w:rPr>
      </w:pPr>
      <w:proofErr w:type="gramStart"/>
      <w:r w:rsidRPr="00F67B1F">
        <w:rPr>
          <w:rFonts w:ascii="Times New Roman" w:hAnsi="Times New Roman" w:cs="Times New Roman"/>
          <w:b/>
          <w:color w:val="auto"/>
          <w:sz w:val="40"/>
          <w:szCs w:val="36"/>
        </w:rPr>
        <w:t>ПРЕДСТАВИТЕЛЬНОЕ  СОБРАНИЕ</w:t>
      </w:r>
      <w:proofErr w:type="gramEnd"/>
    </w:p>
    <w:p w:rsidR="005D65A3" w:rsidRPr="00F67B1F" w:rsidRDefault="005D65A3" w:rsidP="005D65A3">
      <w:pPr>
        <w:jc w:val="center"/>
        <w:rPr>
          <w:b/>
          <w:sz w:val="36"/>
          <w:szCs w:val="32"/>
        </w:rPr>
      </w:pPr>
      <w:proofErr w:type="gramStart"/>
      <w:r w:rsidRPr="00F67B1F">
        <w:rPr>
          <w:b/>
          <w:sz w:val="36"/>
          <w:szCs w:val="32"/>
        </w:rPr>
        <w:t>Медвенского  района</w:t>
      </w:r>
      <w:proofErr w:type="gramEnd"/>
      <w:r w:rsidRPr="00F67B1F">
        <w:rPr>
          <w:b/>
          <w:sz w:val="36"/>
          <w:szCs w:val="32"/>
        </w:rPr>
        <w:t xml:space="preserve">  Курской  области</w:t>
      </w:r>
    </w:p>
    <w:p w:rsidR="005D65A3" w:rsidRPr="005D65A3" w:rsidRDefault="005D65A3" w:rsidP="005D65A3">
      <w:pPr>
        <w:jc w:val="center"/>
        <w:rPr>
          <w:b/>
          <w:sz w:val="40"/>
          <w:szCs w:val="40"/>
        </w:rPr>
      </w:pPr>
    </w:p>
    <w:p w:rsidR="005D65A3" w:rsidRPr="005D65A3" w:rsidRDefault="005D65A3" w:rsidP="005D65A3">
      <w:pPr>
        <w:pStyle w:val="5"/>
        <w:keepLines w:val="0"/>
        <w:numPr>
          <w:ilvl w:val="4"/>
          <w:numId w:val="2"/>
        </w:numPr>
        <w:tabs>
          <w:tab w:val="clear" w:pos="0"/>
          <w:tab w:val="num" w:pos="1008"/>
        </w:tabs>
        <w:spacing w:before="0"/>
        <w:ind w:firstLine="0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5D65A3">
        <w:rPr>
          <w:rFonts w:ascii="Times New Roman" w:hAnsi="Times New Roman" w:cs="Times New Roman"/>
          <w:b/>
          <w:color w:val="auto"/>
          <w:sz w:val="40"/>
          <w:szCs w:val="40"/>
        </w:rPr>
        <w:t xml:space="preserve">                        Р Е Ш Е Н И Е</w:t>
      </w:r>
    </w:p>
    <w:p w:rsidR="006A5E09" w:rsidRDefault="006A5E09" w:rsidP="006A5E09">
      <w:pPr>
        <w:ind w:left="432"/>
        <w:jc w:val="center"/>
        <w:rPr>
          <w:rFonts w:ascii="Bookman Old Style" w:hAnsi="Bookman Old Style"/>
          <w:lang w:val="ru-RU"/>
        </w:rPr>
      </w:pPr>
    </w:p>
    <w:p w:rsidR="006A5E09" w:rsidRDefault="006A5E09" w:rsidP="006A5E09">
      <w:pPr>
        <w:ind w:left="432"/>
        <w:rPr>
          <w:lang w:val="ru-RU"/>
        </w:rPr>
      </w:pPr>
      <w:r>
        <w:rPr>
          <w:lang w:val="ru-RU"/>
        </w:rPr>
        <w:t>Принято Представительным Собранием</w:t>
      </w:r>
    </w:p>
    <w:p w:rsidR="006A5E09" w:rsidRDefault="006A5E09" w:rsidP="006A5E09">
      <w:pPr>
        <w:ind w:left="432"/>
        <w:jc w:val="both"/>
        <w:rPr>
          <w:lang w:val="ru-RU"/>
        </w:rPr>
      </w:pPr>
      <w:r>
        <w:rPr>
          <w:lang w:val="ru-RU"/>
        </w:rPr>
        <w:t xml:space="preserve">Медвенского района Курской области                                      </w:t>
      </w:r>
      <w:r w:rsidR="00CB6AED">
        <w:rPr>
          <w:lang w:val="ru-RU"/>
        </w:rPr>
        <w:t>29 апреля</w:t>
      </w:r>
      <w:r w:rsidR="00C01AC7">
        <w:rPr>
          <w:lang w:val="ru-RU"/>
        </w:rPr>
        <w:t xml:space="preserve"> 202</w:t>
      </w:r>
      <w:r w:rsidR="00C80C3B">
        <w:rPr>
          <w:lang w:val="ru-RU"/>
        </w:rPr>
        <w:t>2</w:t>
      </w:r>
      <w:r w:rsidR="00C01AC7">
        <w:rPr>
          <w:lang w:val="ru-RU"/>
        </w:rPr>
        <w:t xml:space="preserve"> года</w:t>
      </w:r>
      <w:r>
        <w:rPr>
          <w:lang w:val="ru-RU"/>
        </w:rPr>
        <w:t xml:space="preserve">             </w:t>
      </w:r>
    </w:p>
    <w:p w:rsidR="006A5E09" w:rsidRDefault="006A5E09" w:rsidP="006A5E09">
      <w:pPr>
        <w:ind w:left="432"/>
        <w:jc w:val="both"/>
        <w:rPr>
          <w:lang w:val="ru-RU"/>
        </w:rPr>
      </w:pPr>
    </w:p>
    <w:p w:rsidR="006A5E09" w:rsidRPr="00CB6AED" w:rsidRDefault="006A5E09" w:rsidP="006A5E09">
      <w:pPr>
        <w:tabs>
          <w:tab w:val="left" w:pos="0"/>
        </w:tabs>
        <w:ind w:left="432"/>
        <w:jc w:val="center"/>
        <w:rPr>
          <w:b/>
          <w:szCs w:val="28"/>
          <w:lang w:val="ru-RU"/>
        </w:rPr>
      </w:pPr>
      <w:r w:rsidRPr="00CB6AED">
        <w:rPr>
          <w:b/>
          <w:szCs w:val="28"/>
          <w:lang w:val="ru-RU"/>
        </w:rPr>
        <w:t>Об утверждении отчета об исполнении бюджета муниципального района  «</w:t>
      </w:r>
      <w:proofErr w:type="spellStart"/>
      <w:r w:rsidRPr="00CB6AED">
        <w:rPr>
          <w:b/>
          <w:szCs w:val="28"/>
          <w:lang w:val="ru-RU"/>
        </w:rPr>
        <w:t>Медвенский</w:t>
      </w:r>
      <w:proofErr w:type="spellEnd"/>
      <w:r w:rsidRPr="00CB6AED">
        <w:rPr>
          <w:b/>
          <w:szCs w:val="28"/>
          <w:lang w:val="ru-RU"/>
        </w:rPr>
        <w:t xml:space="preserve"> район» </w:t>
      </w:r>
      <w:r w:rsidR="002A4D04" w:rsidRPr="00CB6AED">
        <w:rPr>
          <w:b/>
          <w:szCs w:val="28"/>
          <w:lang w:val="ru-RU"/>
        </w:rPr>
        <w:t xml:space="preserve"> Курской области за 202</w:t>
      </w:r>
      <w:r w:rsidR="00C80C3B" w:rsidRPr="00CB6AED">
        <w:rPr>
          <w:b/>
          <w:szCs w:val="28"/>
          <w:lang w:val="ru-RU"/>
        </w:rPr>
        <w:t>1</w:t>
      </w:r>
      <w:r w:rsidR="00C01AC7" w:rsidRPr="00CB6AED">
        <w:rPr>
          <w:b/>
          <w:szCs w:val="28"/>
          <w:lang w:val="ru-RU"/>
        </w:rPr>
        <w:t xml:space="preserve"> год</w:t>
      </w:r>
    </w:p>
    <w:p w:rsidR="00C01AC7" w:rsidRDefault="00C01AC7" w:rsidP="00C01AC7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CB6AED" w:rsidRDefault="00CB6AED" w:rsidP="00C01AC7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C01AC7" w:rsidRDefault="006A5E09" w:rsidP="00C01AC7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6A5E09">
        <w:rPr>
          <w:sz w:val="28"/>
          <w:szCs w:val="28"/>
          <w:lang w:val="ru-RU"/>
        </w:rPr>
        <w:t>В соответствии со статьей 46</w:t>
      </w:r>
      <w:r>
        <w:rPr>
          <w:sz w:val="28"/>
          <w:szCs w:val="28"/>
          <w:lang w:val="ru-RU"/>
        </w:rPr>
        <w:t xml:space="preserve"> Устава муниципального района «</w:t>
      </w:r>
      <w:proofErr w:type="spellStart"/>
      <w:r w:rsidRPr="006A5E09">
        <w:rPr>
          <w:sz w:val="28"/>
          <w:szCs w:val="28"/>
          <w:lang w:val="ru-RU"/>
        </w:rPr>
        <w:t>Медвенский</w:t>
      </w:r>
      <w:proofErr w:type="spellEnd"/>
      <w:r w:rsidRPr="006A5E09">
        <w:rPr>
          <w:sz w:val="28"/>
          <w:szCs w:val="28"/>
          <w:lang w:val="ru-RU"/>
        </w:rPr>
        <w:t xml:space="preserve"> район» Курской области, руководствуясь Бюджетным </w:t>
      </w:r>
      <w:r>
        <w:rPr>
          <w:sz w:val="28"/>
          <w:szCs w:val="28"/>
          <w:lang w:val="ru-RU"/>
        </w:rPr>
        <w:t>кодексом Российской Федерации, решениями</w:t>
      </w:r>
      <w:r w:rsidRPr="006A5E09">
        <w:rPr>
          <w:sz w:val="28"/>
          <w:szCs w:val="28"/>
          <w:lang w:val="ru-RU"/>
        </w:rPr>
        <w:t xml:space="preserve"> Представительного Собрания Медвенск</w:t>
      </w:r>
      <w:r>
        <w:rPr>
          <w:sz w:val="28"/>
          <w:szCs w:val="28"/>
          <w:lang w:val="ru-RU"/>
        </w:rPr>
        <w:t>ого района Курской области от 21.04.2016 №18/227 «Об утверждении Положения о бюджетном процессе</w:t>
      </w:r>
      <w:r w:rsidR="009876E8">
        <w:rPr>
          <w:sz w:val="28"/>
          <w:szCs w:val="28"/>
          <w:lang w:val="ru-RU"/>
        </w:rPr>
        <w:t xml:space="preserve"> в муниципальном районе «</w:t>
      </w:r>
      <w:proofErr w:type="spellStart"/>
      <w:r w:rsidR="009876E8" w:rsidRPr="006A5E09">
        <w:rPr>
          <w:sz w:val="28"/>
          <w:szCs w:val="28"/>
          <w:lang w:val="ru-RU"/>
        </w:rPr>
        <w:t>Медвенский</w:t>
      </w:r>
      <w:proofErr w:type="spellEnd"/>
      <w:r w:rsidR="009876E8" w:rsidRPr="006A5E09">
        <w:rPr>
          <w:sz w:val="28"/>
          <w:szCs w:val="28"/>
          <w:lang w:val="ru-RU"/>
        </w:rPr>
        <w:t xml:space="preserve"> район» Курской области</w:t>
      </w:r>
      <w:r w:rsidR="009876E8">
        <w:rPr>
          <w:sz w:val="28"/>
          <w:szCs w:val="28"/>
          <w:lang w:val="ru-RU"/>
        </w:rPr>
        <w:t xml:space="preserve">» </w:t>
      </w:r>
      <w:r w:rsidRPr="006A5E09">
        <w:rPr>
          <w:sz w:val="28"/>
          <w:szCs w:val="28"/>
          <w:lang w:val="ru-RU"/>
        </w:rPr>
        <w:t>(с внесенными измен</w:t>
      </w:r>
      <w:r>
        <w:rPr>
          <w:sz w:val="28"/>
          <w:szCs w:val="28"/>
          <w:lang w:val="ru-RU"/>
        </w:rPr>
        <w:t>ениями)</w:t>
      </w:r>
      <w:r w:rsidR="009876E8">
        <w:rPr>
          <w:sz w:val="28"/>
          <w:szCs w:val="28"/>
          <w:lang w:val="ru-RU"/>
        </w:rPr>
        <w:t>,</w:t>
      </w:r>
      <w:r w:rsidR="002A4D04">
        <w:rPr>
          <w:sz w:val="28"/>
          <w:szCs w:val="28"/>
          <w:lang w:val="ru-RU"/>
        </w:rPr>
        <w:t xml:space="preserve"> от 16.12.2019 №14/104</w:t>
      </w:r>
      <w:r w:rsidRPr="006A5E09">
        <w:rPr>
          <w:sz w:val="28"/>
          <w:szCs w:val="28"/>
          <w:lang w:val="ru-RU"/>
        </w:rPr>
        <w:t xml:space="preserve"> «О бюджете муниципального района «</w:t>
      </w:r>
      <w:proofErr w:type="spellStart"/>
      <w:r w:rsidRPr="006A5E09">
        <w:rPr>
          <w:sz w:val="28"/>
          <w:szCs w:val="28"/>
          <w:lang w:val="ru-RU"/>
        </w:rPr>
        <w:t>Медвенски</w:t>
      </w:r>
      <w:r w:rsidR="002A4D04">
        <w:rPr>
          <w:sz w:val="28"/>
          <w:szCs w:val="28"/>
          <w:lang w:val="ru-RU"/>
        </w:rPr>
        <w:t>й</w:t>
      </w:r>
      <w:proofErr w:type="spellEnd"/>
      <w:r w:rsidR="002A4D04">
        <w:rPr>
          <w:sz w:val="28"/>
          <w:szCs w:val="28"/>
          <w:lang w:val="ru-RU"/>
        </w:rPr>
        <w:t xml:space="preserve"> район» Курской области на 2020 год и</w:t>
      </w:r>
      <w:proofErr w:type="gramEnd"/>
      <w:r w:rsidR="002A4D04">
        <w:rPr>
          <w:sz w:val="28"/>
          <w:szCs w:val="28"/>
          <w:lang w:val="ru-RU"/>
        </w:rPr>
        <w:t xml:space="preserve"> на плановый период 2021</w:t>
      </w:r>
      <w:r w:rsidRPr="006A5E09">
        <w:rPr>
          <w:sz w:val="28"/>
          <w:szCs w:val="28"/>
          <w:lang w:val="ru-RU"/>
        </w:rPr>
        <w:t xml:space="preserve"> </w:t>
      </w:r>
      <w:r w:rsidR="002A4D04">
        <w:rPr>
          <w:sz w:val="28"/>
          <w:szCs w:val="28"/>
          <w:lang w:val="ru-RU"/>
        </w:rPr>
        <w:t>и 2022</w:t>
      </w:r>
      <w:r w:rsidRPr="006A5E09">
        <w:rPr>
          <w:sz w:val="28"/>
          <w:szCs w:val="28"/>
          <w:lang w:val="ru-RU"/>
        </w:rPr>
        <w:t xml:space="preserve"> годов» (с внесенными измен</w:t>
      </w:r>
      <w:r>
        <w:rPr>
          <w:sz w:val="28"/>
          <w:szCs w:val="28"/>
          <w:lang w:val="ru-RU"/>
        </w:rPr>
        <w:t>ениями и дополнениями),</w:t>
      </w:r>
      <w:r w:rsidR="009876E8">
        <w:rPr>
          <w:sz w:val="28"/>
          <w:szCs w:val="28"/>
          <w:lang w:val="ru-RU"/>
        </w:rPr>
        <w:t xml:space="preserve"> </w:t>
      </w:r>
      <w:r w:rsidRPr="006A5E09">
        <w:rPr>
          <w:sz w:val="28"/>
          <w:szCs w:val="28"/>
          <w:lang w:val="ru-RU"/>
        </w:rPr>
        <w:t>Представительное Собрание Медвенского района Курской области РЕШИЛО:</w:t>
      </w:r>
    </w:p>
    <w:p w:rsidR="00C01AC7" w:rsidRDefault="006A5E09" w:rsidP="00C01AC7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6A5E09">
        <w:rPr>
          <w:sz w:val="28"/>
          <w:szCs w:val="28"/>
          <w:lang w:val="ru-RU"/>
        </w:rPr>
        <w:t>1.Утвердить прилагаемый проект решения об исполнении бюджета муниципального района «</w:t>
      </w:r>
      <w:proofErr w:type="spellStart"/>
      <w:r w:rsidRPr="006A5E09">
        <w:rPr>
          <w:sz w:val="28"/>
          <w:szCs w:val="28"/>
          <w:lang w:val="ru-RU"/>
        </w:rPr>
        <w:t>Медвенски</w:t>
      </w:r>
      <w:r w:rsidR="002A4D04">
        <w:rPr>
          <w:sz w:val="28"/>
          <w:szCs w:val="28"/>
          <w:lang w:val="ru-RU"/>
        </w:rPr>
        <w:t>й</w:t>
      </w:r>
      <w:proofErr w:type="spellEnd"/>
      <w:r w:rsidR="002A4D04">
        <w:rPr>
          <w:sz w:val="28"/>
          <w:szCs w:val="28"/>
          <w:lang w:val="ru-RU"/>
        </w:rPr>
        <w:t xml:space="preserve"> район» Курской области за 202</w:t>
      </w:r>
      <w:r w:rsidR="00C80C3B">
        <w:rPr>
          <w:sz w:val="28"/>
          <w:szCs w:val="28"/>
          <w:lang w:val="ru-RU"/>
        </w:rPr>
        <w:t>1</w:t>
      </w:r>
      <w:r w:rsidR="00811B65">
        <w:rPr>
          <w:sz w:val="28"/>
          <w:szCs w:val="28"/>
          <w:lang w:val="ru-RU"/>
        </w:rPr>
        <w:t xml:space="preserve"> год.</w:t>
      </w:r>
    </w:p>
    <w:p w:rsidR="00C01AC7" w:rsidRDefault="00811B65" w:rsidP="00C01AC7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6A5E09" w:rsidRPr="006A5E09">
        <w:rPr>
          <w:sz w:val="28"/>
          <w:szCs w:val="28"/>
          <w:lang w:val="ru-RU"/>
        </w:rPr>
        <w:t>Опубликовать утвержденный настоящим решением проект решения Представительного Собрания Медвенского района Курской области «Об утверждении отчета об исполнении бюджета муниципального района «</w:t>
      </w:r>
      <w:proofErr w:type="spellStart"/>
      <w:r w:rsidR="006A5E09" w:rsidRPr="006A5E09">
        <w:rPr>
          <w:sz w:val="28"/>
          <w:szCs w:val="28"/>
          <w:lang w:val="ru-RU"/>
        </w:rPr>
        <w:t>Медвенский</w:t>
      </w:r>
      <w:proofErr w:type="spellEnd"/>
      <w:r w:rsidR="006A5E09" w:rsidRPr="006A5E09">
        <w:rPr>
          <w:sz w:val="28"/>
          <w:szCs w:val="28"/>
          <w:lang w:val="ru-RU"/>
        </w:rPr>
        <w:t xml:space="preserve"> район» Курской</w:t>
      </w:r>
      <w:r w:rsidR="00F9523D">
        <w:rPr>
          <w:sz w:val="28"/>
          <w:szCs w:val="28"/>
          <w:lang w:val="ru-RU"/>
        </w:rPr>
        <w:t xml:space="preserve"> области за 202</w:t>
      </w:r>
      <w:r w:rsidR="00C80C3B">
        <w:rPr>
          <w:sz w:val="28"/>
          <w:szCs w:val="28"/>
          <w:lang w:val="ru-RU"/>
        </w:rPr>
        <w:t>1</w:t>
      </w:r>
      <w:r w:rsidR="006A5E09" w:rsidRPr="006A5E09">
        <w:rPr>
          <w:sz w:val="28"/>
          <w:szCs w:val="28"/>
          <w:lang w:val="ru-RU"/>
        </w:rPr>
        <w:t xml:space="preserve"> год в установленном порядке.</w:t>
      </w:r>
    </w:p>
    <w:p w:rsidR="006A5E09" w:rsidRPr="006A5E09" w:rsidRDefault="00CB6AED" w:rsidP="00C01AC7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6A5E09" w:rsidRPr="006A5E09">
        <w:rPr>
          <w:sz w:val="28"/>
          <w:szCs w:val="28"/>
          <w:lang w:val="ru-RU"/>
        </w:rPr>
        <w:t>Настоящее решение вступает в силу со дня подписания</w:t>
      </w:r>
    </w:p>
    <w:p w:rsidR="006A5E09" w:rsidRPr="006A5E09" w:rsidRDefault="006A5E09" w:rsidP="006A5E09">
      <w:pPr>
        <w:ind w:firstLine="709"/>
        <w:rPr>
          <w:sz w:val="28"/>
          <w:szCs w:val="28"/>
          <w:lang w:val="ru-RU"/>
        </w:rPr>
      </w:pPr>
    </w:p>
    <w:p w:rsidR="006A5E09" w:rsidRPr="006A5E09" w:rsidRDefault="006A5E09" w:rsidP="006A5E09">
      <w:pPr>
        <w:rPr>
          <w:sz w:val="28"/>
          <w:szCs w:val="28"/>
          <w:lang w:val="ru-RU"/>
        </w:rPr>
      </w:pPr>
    </w:p>
    <w:p w:rsidR="006A5E09" w:rsidRDefault="00D63E15" w:rsidP="006A5E09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gramStart"/>
      <w:r>
        <w:rPr>
          <w:sz w:val="28"/>
          <w:szCs w:val="28"/>
          <w:lang w:val="ru-RU"/>
        </w:rPr>
        <w:t>.</w:t>
      </w:r>
      <w:r w:rsidR="006A5E09" w:rsidRPr="006A5E09">
        <w:rPr>
          <w:sz w:val="28"/>
          <w:szCs w:val="28"/>
          <w:lang w:val="ru-RU"/>
        </w:rPr>
        <w:t>Г</w:t>
      </w:r>
      <w:proofErr w:type="gramEnd"/>
      <w:r w:rsidR="006A5E09" w:rsidRPr="006A5E09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proofErr w:type="spellEnd"/>
      <w:r w:rsidR="006A5E09" w:rsidRPr="006A5E09">
        <w:rPr>
          <w:sz w:val="28"/>
          <w:szCs w:val="28"/>
          <w:lang w:val="ru-RU"/>
        </w:rPr>
        <w:t xml:space="preserve">  Медвенского  района                                           </w:t>
      </w:r>
      <w:bookmarkStart w:id="0" w:name="_GoBack"/>
      <w:bookmarkEnd w:id="0"/>
      <w:r w:rsidR="009876E8">
        <w:rPr>
          <w:sz w:val="28"/>
          <w:szCs w:val="28"/>
          <w:lang w:val="ru-RU"/>
        </w:rPr>
        <w:t xml:space="preserve">  </w:t>
      </w:r>
      <w:r w:rsidR="00C01AC7">
        <w:rPr>
          <w:sz w:val="28"/>
          <w:szCs w:val="28"/>
          <w:lang w:val="ru-RU"/>
        </w:rPr>
        <w:t xml:space="preserve">      </w:t>
      </w:r>
      <w:r w:rsidR="009876E8">
        <w:rPr>
          <w:sz w:val="28"/>
          <w:szCs w:val="28"/>
          <w:lang w:val="ru-RU"/>
        </w:rPr>
        <w:t xml:space="preserve"> </w:t>
      </w:r>
      <w:r w:rsidR="00CB6AE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Н.В.Великоцкий</w:t>
      </w:r>
      <w:proofErr w:type="spellEnd"/>
    </w:p>
    <w:p w:rsidR="00D63E15" w:rsidRDefault="00D63E15" w:rsidP="006A5E09">
      <w:pPr>
        <w:rPr>
          <w:sz w:val="28"/>
          <w:szCs w:val="28"/>
          <w:lang w:val="ru-RU"/>
        </w:rPr>
      </w:pPr>
    </w:p>
    <w:p w:rsidR="00F67B1F" w:rsidRPr="006A5E09" w:rsidRDefault="00F67B1F" w:rsidP="006A5E09">
      <w:pPr>
        <w:rPr>
          <w:sz w:val="28"/>
          <w:szCs w:val="28"/>
          <w:lang w:val="ru-RU"/>
        </w:rPr>
      </w:pPr>
    </w:p>
    <w:p w:rsidR="006A5E09" w:rsidRDefault="00F67B1F" w:rsidP="006A5E0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Представительного Собрания</w:t>
      </w:r>
    </w:p>
    <w:p w:rsidR="00F67B1F" w:rsidRPr="006A5E09" w:rsidRDefault="00F67B1F" w:rsidP="006A5E0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Медвенского района Курской области                                                       </w:t>
      </w:r>
      <w:proofErr w:type="spellStart"/>
      <w:r>
        <w:rPr>
          <w:sz w:val="28"/>
          <w:szCs w:val="28"/>
          <w:lang w:val="ru-RU"/>
        </w:rPr>
        <w:t>Б.Е.Бабин</w:t>
      </w:r>
      <w:proofErr w:type="spellEnd"/>
    </w:p>
    <w:p w:rsidR="006A5E09" w:rsidRPr="006A5E09" w:rsidRDefault="006A5E09" w:rsidP="006A5E09">
      <w:pPr>
        <w:ind w:left="432"/>
        <w:rPr>
          <w:sz w:val="28"/>
          <w:szCs w:val="28"/>
          <w:lang w:val="ru-RU"/>
        </w:rPr>
      </w:pPr>
    </w:p>
    <w:p w:rsidR="00C01AC7" w:rsidRPr="00C01AC7" w:rsidRDefault="00C01AC7" w:rsidP="00C01AC7">
      <w:pPr>
        <w:rPr>
          <w:lang w:val="ru-RU"/>
        </w:rPr>
      </w:pPr>
      <w:r w:rsidRPr="00C01AC7">
        <w:rPr>
          <w:lang w:val="ru-RU"/>
        </w:rPr>
        <w:t>№</w:t>
      </w:r>
      <w:r w:rsidR="00CB6AED">
        <w:rPr>
          <w:lang w:val="ru-RU"/>
        </w:rPr>
        <w:t>34/303</w:t>
      </w:r>
    </w:p>
    <w:p w:rsidR="00CB6AED" w:rsidRDefault="00C01AC7" w:rsidP="00C01AC7">
      <w:pPr>
        <w:rPr>
          <w:lang w:val="ru-RU"/>
        </w:rPr>
      </w:pPr>
      <w:r w:rsidRPr="00C01AC7">
        <w:rPr>
          <w:lang w:val="ru-RU"/>
        </w:rPr>
        <w:t xml:space="preserve">от </w:t>
      </w:r>
      <w:r w:rsidR="00CB6AED">
        <w:rPr>
          <w:lang w:val="ru-RU"/>
        </w:rPr>
        <w:t>29.04.2022</w:t>
      </w:r>
    </w:p>
    <w:p w:rsidR="00CB6AED" w:rsidRDefault="00CB6AED">
      <w:pPr>
        <w:suppressAutoHyphens w:val="0"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CB6AED" w:rsidRPr="00CB6AED" w:rsidRDefault="00CB6AED" w:rsidP="00CB6AED">
      <w:pPr>
        <w:ind w:firstLine="5954"/>
        <w:jc w:val="center"/>
        <w:rPr>
          <w:lang w:val="ru-RU"/>
        </w:rPr>
      </w:pPr>
      <w:r w:rsidRPr="00CB6AED">
        <w:rPr>
          <w:lang w:val="ru-RU"/>
        </w:rPr>
        <w:lastRenderedPageBreak/>
        <w:t xml:space="preserve">Утвержден </w:t>
      </w:r>
    </w:p>
    <w:p w:rsidR="00CB6AED" w:rsidRPr="00CB6AED" w:rsidRDefault="00CB6AED" w:rsidP="00CB6AED">
      <w:pPr>
        <w:ind w:firstLine="5954"/>
        <w:jc w:val="center"/>
        <w:rPr>
          <w:lang w:val="ru-RU"/>
        </w:rPr>
      </w:pPr>
      <w:r w:rsidRPr="00CB6AED">
        <w:rPr>
          <w:lang w:val="ru-RU"/>
        </w:rPr>
        <w:t xml:space="preserve">Решением </w:t>
      </w:r>
      <w:proofErr w:type="gramStart"/>
      <w:r w:rsidRPr="00CB6AED">
        <w:rPr>
          <w:lang w:val="ru-RU"/>
        </w:rPr>
        <w:t>Представительного</w:t>
      </w:r>
      <w:proofErr w:type="gramEnd"/>
      <w:r w:rsidRPr="00CB6AED">
        <w:rPr>
          <w:lang w:val="ru-RU"/>
        </w:rPr>
        <w:t xml:space="preserve"> </w:t>
      </w:r>
    </w:p>
    <w:p w:rsidR="00CB6AED" w:rsidRPr="00CB6AED" w:rsidRDefault="00CB6AED" w:rsidP="00CB6AED">
      <w:pPr>
        <w:ind w:firstLine="5954"/>
        <w:jc w:val="center"/>
        <w:rPr>
          <w:lang w:val="ru-RU"/>
        </w:rPr>
      </w:pPr>
      <w:r w:rsidRPr="00CB6AED">
        <w:rPr>
          <w:lang w:val="ru-RU"/>
        </w:rPr>
        <w:t>Собрания Медвенского района</w:t>
      </w:r>
    </w:p>
    <w:p w:rsidR="00CB6AED" w:rsidRPr="00CB6AED" w:rsidRDefault="00CB6AED" w:rsidP="00CB6AED">
      <w:pPr>
        <w:ind w:firstLine="5954"/>
        <w:jc w:val="center"/>
        <w:rPr>
          <w:lang w:val="ru-RU"/>
        </w:rPr>
      </w:pPr>
      <w:r w:rsidRPr="00CB6AED">
        <w:rPr>
          <w:lang w:val="ru-RU"/>
        </w:rPr>
        <w:t xml:space="preserve">Курской области </w:t>
      </w:r>
    </w:p>
    <w:p w:rsidR="00CB6AED" w:rsidRPr="00CB6AED" w:rsidRDefault="00CB6AED" w:rsidP="00CB6AED">
      <w:pPr>
        <w:ind w:firstLine="5954"/>
        <w:jc w:val="center"/>
        <w:rPr>
          <w:lang w:val="ru-RU"/>
        </w:rPr>
      </w:pPr>
      <w:r>
        <w:rPr>
          <w:lang w:val="ru-RU"/>
        </w:rPr>
        <w:t>о</w:t>
      </w:r>
      <w:r w:rsidRPr="00CB6AED">
        <w:rPr>
          <w:lang w:val="ru-RU"/>
        </w:rPr>
        <w:t>т 29.04.2022 №34/303</w:t>
      </w:r>
    </w:p>
    <w:p w:rsidR="00CB6AED" w:rsidRDefault="00CB6AED" w:rsidP="00CB6AED">
      <w:pPr>
        <w:ind w:firstLine="709"/>
        <w:jc w:val="center"/>
        <w:rPr>
          <w:b/>
          <w:lang w:val="ru-RU"/>
        </w:rPr>
      </w:pPr>
    </w:p>
    <w:p w:rsidR="00CB6AED" w:rsidRDefault="00CB6AED" w:rsidP="00CB6AED">
      <w:pPr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Pr="00CB6AED">
        <w:rPr>
          <w:b/>
          <w:lang w:val="ru-RU"/>
        </w:rPr>
        <w:t>тчет</w:t>
      </w:r>
    </w:p>
    <w:p w:rsidR="00CB6AED" w:rsidRDefault="00CB6AED" w:rsidP="00CB6AED">
      <w:pPr>
        <w:jc w:val="center"/>
        <w:rPr>
          <w:b/>
          <w:lang w:val="ru-RU"/>
        </w:rPr>
      </w:pPr>
      <w:r w:rsidRPr="00CB6AED">
        <w:rPr>
          <w:b/>
          <w:lang w:val="ru-RU"/>
        </w:rPr>
        <w:t xml:space="preserve"> об исполнении бюджета муниципального района «</w:t>
      </w:r>
      <w:proofErr w:type="spellStart"/>
      <w:r w:rsidRPr="00CB6AED">
        <w:rPr>
          <w:b/>
          <w:lang w:val="ru-RU"/>
        </w:rPr>
        <w:t>Медвенский</w:t>
      </w:r>
      <w:proofErr w:type="spellEnd"/>
      <w:r w:rsidRPr="00CB6AED">
        <w:rPr>
          <w:b/>
          <w:lang w:val="ru-RU"/>
        </w:rPr>
        <w:t xml:space="preserve"> район» </w:t>
      </w:r>
    </w:p>
    <w:p w:rsidR="00CB6AED" w:rsidRPr="00CB6AED" w:rsidRDefault="00CB6AED" w:rsidP="00CB6AED">
      <w:pPr>
        <w:jc w:val="center"/>
        <w:rPr>
          <w:b/>
          <w:lang w:val="ru-RU"/>
        </w:rPr>
      </w:pPr>
      <w:r w:rsidRPr="00CB6AED">
        <w:rPr>
          <w:b/>
          <w:lang w:val="ru-RU"/>
        </w:rPr>
        <w:t>Курской области</w:t>
      </w:r>
      <w:r>
        <w:rPr>
          <w:b/>
          <w:lang w:val="ru-RU"/>
        </w:rPr>
        <w:t xml:space="preserve"> за 2021 год</w:t>
      </w:r>
    </w:p>
    <w:p w:rsidR="00CB6AED" w:rsidRPr="00CB6AED" w:rsidRDefault="00CB6AED" w:rsidP="00CB6AED">
      <w:pPr>
        <w:ind w:firstLine="709"/>
        <w:jc w:val="both"/>
        <w:rPr>
          <w:b/>
          <w:lang w:val="ru-RU"/>
        </w:rPr>
      </w:pPr>
    </w:p>
    <w:p w:rsidR="00CB6AED" w:rsidRPr="00CB6AED" w:rsidRDefault="00CB6AED" w:rsidP="00CB6AED">
      <w:pPr>
        <w:ind w:firstLine="709"/>
        <w:jc w:val="center"/>
        <w:rPr>
          <w:b/>
          <w:bCs/>
          <w:lang w:val="ru-RU"/>
        </w:rPr>
      </w:pPr>
      <w:r w:rsidRPr="00CB6AED">
        <w:rPr>
          <w:b/>
          <w:bCs/>
          <w:lang w:val="ru-RU"/>
        </w:rPr>
        <w:t>ДОХОДЫ</w:t>
      </w:r>
    </w:p>
    <w:p w:rsidR="00CB6AED" w:rsidRPr="00CB6AED" w:rsidRDefault="00CB6AED" w:rsidP="00CB6AED">
      <w:pPr>
        <w:ind w:firstLine="709"/>
        <w:jc w:val="both"/>
        <w:rPr>
          <w:b/>
          <w:bCs/>
          <w:lang w:val="ru-RU"/>
        </w:rPr>
      </w:pPr>
    </w:p>
    <w:p w:rsidR="00CB6AED" w:rsidRPr="00CB6AED" w:rsidRDefault="00CB6AED" w:rsidP="00CB6AED">
      <w:pPr>
        <w:tabs>
          <w:tab w:val="left" w:pos="709"/>
        </w:tabs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За </w:t>
      </w:r>
      <w:r w:rsidRPr="00CB6AED">
        <w:rPr>
          <w:b/>
          <w:lang w:val="ru-RU"/>
        </w:rPr>
        <w:t>2021 финансовый год</w:t>
      </w:r>
      <w:r w:rsidRPr="00CB6AED">
        <w:rPr>
          <w:lang w:val="ru-RU"/>
        </w:rPr>
        <w:t xml:space="preserve"> в бюджет муниципального района </w:t>
      </w:r>
      <w:r w:rsidRPr="00CB6AED">
        <w:rPr>
          <w:b/>
          <w:lang w:val="ru-RU"/>
        </w:rPr>
        <w:t>поступило  692 млн.</w:t>
      </w:r>
      <w:r w:rsidRPr="00CB6AED">
        <w:rPr>
          <w:b/>
        </w:rPr>
        <w:t> </w:t>
      </w:r>
      <w:r w:rsidRPr="00CB6AED">
        <w:rPr>
          <w:b/>
          <w:lang w:val="ru-RU"/>
        </w:rPr>
        <w:t xml:space="preserve">265 </w:t>
      </w:r>
      <w:proofErr w:type="spellStart"/>
      <w:r w:rsidRPr="00CB6AED">
        <w:rPr>
          <w:b/>
          <w:lang w:val="ru-RU"/>
        </w:rPr>
        <w:t>тыс</w:t>
      </w:r>
      <w:proofErr w:type="gramStart"/>
      <w:r w:rsidRPr="00CB6AED">
        <w:rPr>
          <w:b/>
          <w:lang w:val="ru-RU"/>
        </w:rPr>
        <w:t>.р</w:t>
      </w:r>
      <w:proofErr w:type="gramEnd"/>
      <w:r w:rsidRPr="00CB6AED">
        <w:rPr>
          <w:b/>
          <w:lang w:val="ru-RU"/>
        </w:rPr>
        <w:t>уб</w:t>
      </w:r>
      <w:proofErr w:type="spellEnd"/>
      <w:r w:rsidRPr="00CB6AED">
        <w:rPr>
          <w:b/>
          <w:lang w:val="ru-RU"/>
        </w:rPr>
        <w:t xml:space="preserve">., </w:t>
      </w:r>
      <w:r w:rsidRPr="00CB6AED">
        <w:rPr>
          <w:lang w:val="ru-RU"/>
        </w:rPr>
        <w:t xml:space="preserve">что больше, чем в 2020 году на 58млн.564 </w:t>
      </w:r>
      <w:proofErr w:type="spellStart"/>
      <w:r w:rsidRPr="00CB6AED">
        <w:rPr>
          <w:lang w:val="ru-RU"/>
        </w:rPr>
        <w:t>т.р</w:t>
      </w:r>
      <w:proofErr w:type="spellEnd"/>
      <w:r w:rsidRPr="00CB6AED">
        <w:rPr>
          <w:lang w:val="ru-RU"/>
        </w:rPr>
        <w:t xml:space="preserve">. или на 9%  (2020-633 701 </w:t>
      </w:r>
      <w:proofErr w:type="spellStart"/>
      <w:r w:rsidRPr="00CB6AED">
        <w:rPr>
          <w:lang w:val="ru-RU"/>
        </w:rPr>
        <w:t>т.р</w:t>
      </w:r>
      <w:proofErr w:type="spellEnd"/>
      <w:r w:rsidRPr="00CB6AED">
        <w:rPr>
          <w:lang w:val="ru-RU"/>
        </w:rPr>
        <w:t>.).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>Из поступивших доходов: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</w:t>
      </w:r>
      <w:r w:rsidRPr="00CB6AED">
        <w:rPr>
          <w:b/>
          <w:lang w:val="ru-RU"/>
        </w:rPr>
        <w:t>налоговые и неналоговые доходы</w:t>
      </w:r>
      <w:r w:rsidRPr="00CB6AED">
        <w:rPr>
          <w:lang w:val="ru-RU"/>
        </w:rPr>
        <w:t xml:space="preserve">, т.е. собственные доходы, составили </w:t>
      </w:r>
      <w:r w:rsidRPr="00CB6AED">
        <w:rPr>
          <w:b/>
          <w:lang w:val="ru-RU"/>
        </w:rPr>
        <w:t xml:space="preserve">192 937 </w:t>
      </w:r>
      <w:proofErr w:type="spellStart"/>
      <w:r w:rsidRPr="00CB6AED">
        <w:rPr>
          <w:lang w:val="ru-RU"/>
        </w:rPr>
        <w:t>т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 xml:space="preserve">. или 28% общего объема бюджета, исполнение от последнего уточненного плана составило 102,4%, собственных доходов собрано меньше, чем в 2020 году на 15 млн. 488 </w:t>
      </w:r>
      <w:proofErr w:type="spellStart"/>
      <w:r w:rsidRPr="00CB6AED">
        <w:rPr>
          <w:lang w:val="ru-RU"/>
        </w:rPr>
        <w:t>тыс.руб</w:t>
      </w:r>
      <w:proofErr w:type="spellEnd"/>
      <w:r w:rsidRPr="00CB6AED">
        <w:rPr>
          <w:lang w:val="ru-RU"/>
        </w:rPr>
        <w:t>. или на 7% (2020 год –208425т.р.). На данную ситуацию повлияло уменьшение доходов от реализации нефинансовых активов (</w:t>
      </w:r>
      <w:proofErr w:type="spellStart"/>
      <w:r w:rsidRPr="00CB6AED">
        <w:rPr>
          <w:lang w:val="ru-RU"/>
        </w:rPr>
        <w:t>зем</w:t>
      </w:r>
      <w:proofErr w:type="gramStart"/>
      <w:r w:rsidRPr="00CB6AED">
        <w:rPr>
          <w:lang w:val="ru-RU"/>
        </w:rPr>
        <w:t>.у</w:t>
      </w:r>
      <w:proofErr w:type="gramEnd"/>
      <w:r w:rsidRPr="00CB6AED">
        <w:rPr>
          <w:lang w:val="ru-RU"/>
        </w:rPr>
        <w:t>частков</w:t>
      </w:r>
      <w:proofErr w:type="spellEnd"/>
      <w:r w:rsidRPr="00CB6AED">
        <w:rPr>
          <w:lang w:val="ru-RU"/>
        </w:rPr>
        <w:t xml:space="preserve">), если в 2020г. эти доходы составляли 53 </w:t>
      </w:r>
      <w:proofErr w:type="spellStart"/>
      <w:r w:rsidRPr="00CB6AED">
        <w:rPr>
          <w:lang w:val="ru-RU"/>
        </w:rPr>
        <w:t>млн.руб</w:t>
      </w:r>
      <w:proofErr w:type="spellEnd"/>
      <w:r w:rsidRPr="00CB6AED">
        <w:rPr>
          <w:lang w:val="ru-RU"/>
        </w:rPr>
        <w:t xml:space="preserve">., то в 2021 г. –только 21млн.руб., т.е. снижение на 32 </w:t>
      </w:r>
      <w:proofErr w:type="spellStart"/>
      <w:r w:rsidRPr="00CB6AED">
        <w:rPr>
          <w:lang w:val="ru-RU"/>
        </w:rPr>
        <w:t>млн.руб</w:t>
      </w:r>
      <w:proofErr w:type="spellEnd"/>
      <w:r w:rsidRPr="00CB6AED">
        <w:rPr>
          <w:lang w:val="ru-RU"/>
        </w:rPr>
        <w:t xml:space="preserve">. Если брать для анализа собственные доходы без доходов от реализации активов, то рост составил (2020-155млн.,2021-172млн.) 17 </w:t>
      </w:r>
      <w:proofErr w:type="spellStart"/>
      <w:r w:rsidRPr="00CB6AED">
        <w:rPr>
          <w:lang w:val="ru-RU"/>
        </w:rPr>
        <w:t>млн.руб</w:t>
      </w:r>
      <w:proofErr w:type="spellEnd"/>
      <w:r w:rsidRPr="00CB6AED">
        <w:rPr>
          <w:lang w:val="ru-RU"/>
        </w:rPr>
        <w:t>. или 11%.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</w:t>
      </w:r>
      <w:r w:rsidRPr="00CB6AED">
        <w:rPr>
          <w:b/>
          <w:lang w:val="ru-RU"/>
        </w:rPr>
        <w:t>межбюджетных трансфертов из областного бюджета</w:t>
      </w:r>
      <w:r w:rsidRPr="00CB6AED">
        <w:rPr>
          <w:lang w:val="ru-RU"/>
        </w:rPr>
        <w:t xml:space="preserve"> поступило  493млн.139тыс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уб. или 71,2% общих расходов бюджета, из них: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b/>
          <w:lang w:val="ru-RU"/>
        </w:rPr>
        <w:t>дотация</w:t>
      </w:r>
      <w:r w:rsidRPr="00CB6AED">
        <w:rPr>
          <w:lang w:val="ru-RU"/>
        </w:rPr>
        <w:t xml:space="preserve"> на выравнивание бюджетной обеспеченности и на сбалансированность бюджета составила 34839 </w:t>
      </w:r>
      <w:proofErr w:type="spellStart"/>
      <w:r w:rsidRPr="00CB6AED">
        <w:rPr>
          <w:lang w:val="ru-RU"/>
        </w:rPr>
        <w:t>т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 xml:space="preserve">., здесь наблюдается снижение по сравнению с 2020 годом на 9млн.971 </w:t>
      </w:r>
      <w:proofErr w:type="spellStart"/>
      <w:r w:rsidRPr="00CB6AED">
        <w:rPr>
          <w:lang w:val="ru-RU"/>
        </w:rPr>
        <w:t>тыс.руб</w:t>
      </w:r>
      <w:proofErr w:type="spellEnd"/>
      <w:r w:rsidRPr="00CB6AED">
        <w:rPr>
          <w:lang w:val="ru-RU"/>
        </w:rPr>
        <w:t>. или на 22% (2020 -44810),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b/>
          <w:lang w:val="ru-RU"/>
        </w:rPr>
        <w:t>субсидий</w:t>
      </w:r>
      <w:r w:rsidRPr="00CB6AED">
        <w:rPr>
          <w:lang w:val="ru-RU"/>
        </w:rPr>
        <w:t xml:space="preserve"> на </w:t>
      </w:r>
      <w:proofErr w:type="spellStart"/>
      <w:r w:rsidRPr="00CB6AED">
        <w:rPr>
          <w:lang w:val="ru-RU"/>
        </w:rPr>
        <w:t>софинансирование</w:t>
      </w:r>
      <w:proofErr w:type="spellEnd"/>
      <w:r w:rsidRPr="00CB6AED">
        <w:rPr>
          <w:lang w:val="ru-RU"/>
        </w:rPr>
        <w:t xml:space="preserve"> расходов получено в сумме 78591т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уб., что выше 2020 года почти в 2 раза, на 36 456т.руб или на 87%(2020г.-42135т.руб.), объем субсидий не маленький, исполнено  много проектов.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b/>
          <w:lang w:val="ru-RU"/>
        </w:rPr>
        <w:t>субвенции</w:t>
      </w:r>
      <w:r w:rsidRPr="00CB6AED">
        <w:rPr>
          <w:lang w:val="ru-RU"/>
        </w:rPr>
        <w:t xml:space="preserve"> на исполнение переданных полномочий составили 379млн.709т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 xml:space="preserve">уб., их поступило больше, чем в 2020 года на 47млн.827 </w:t>
      </w:r>
      <w:proofErr w:type="spellStart"/>
      <w:r w:rsidRPr="00CB6AED">
        <w:rPr>
          <w:lang w:val="ru-RU"/>
        </w:rPr>
        <w:t>т.руб</w:t>
      </w:r>
      <w:proofErr w:type="spellEnd"/>
      <w:r w:rsidRPr="00CB6AED">
        <w:rPr>
          <w:lang w:val="ru-RU"/>
        </w:rPr>
        <w:t>. или на 14% (2020- 331882т.р.)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</w:t>
      </w:r>
      <w:r w:rsidRPr="00CB6AED">
        <w:rPr>
          <w:b/>
          <w:lang w:val="ru-RU"/>
        </w:rPr>
        <w:t xml:space="preserve">иные межбюджетные трансферты – </w:t>
      </w:r>
      <w:r w:rsidRPr="00CB6AED">
        <w:rPr>
          <w:lang w:val="ru-RU"/>
        </w:rPr>
        <w:t xml:space="preserve">1048 </w:t>
      </w:r>
      <w:proofErr w:type="spellStart"/>
      <w:r w:rsidRPr="00CB6AED">
        <w:rPr>
          <w:lang w:val="ru-RU"/>
        </w:rPr>
        <w:t>т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b/>
          <w:lang w:val="ru-RU"/>
        </w:rPr>
        <w:t xml:space="preserve">. </w:t>
      </w:r>
      <w:r w:rsidRPr="00CB6AED">
        <w:rPr>
          <w:lang w:val="ru-RU"/>
        </w:rPr>
        <w:t xml:space="preserve">или 0,2%,часть передали из бюджетов поселений бюджету муниципального района на осуществление части полномочий по решению вопросов местного значения (на содержание органов контроля) – 942т.руб., 6 </w:t>
      </w:r>
      <w:proofErr w:type="spellStart"/>
      <w:r w:rsidRPr="00CB6AED">
        <w:rPr>
          <w:lang w:val="ru-RU"/>
        </w:rPr>
        <w:t>т.р</w:t>
      </w:r>
      <w:proofErr w:type="spellEnd"/>
      <w:r w:rsidRPr="00CB6AED">
        <w:rPr>
          <w:lang w:val="ru-RU"/>
        </w:rPr>
        <w:t xml:space="preserve">. –на содержание архитектора, из областного бюджета поступили м/б трансферты на поддержку отрасли культуры (грант на </w:t>
      </w:r>
      <w:proofErr w:type="spellStart"/>
      <w:r w:rsidRPr="00CB6AED">
        <w:rPr>
          <w:lang w:val="ru-RU"/>
        </w:rPr>
        <w:t>межпоселенческую</w:t>
      </w:r>
      <w:proofErr w:type="spellEnd"/>
      <w:r w:rsidRPr="00CB6AED">
        <w:rPr>
          <w:lang w:val="ru-RU"/>
        </w:rPr>
        <w:t xml:space="preserve"> библиотеку)-100 </w:t>
      </w:r>
      <w:proofErr w:type="spellStart"/>
      <w:r w:rsidRPr="00CB6AED">
        <w:rPr>
          <w:lang w:val="ru-RU"/>
        </w:rPr>
        <w:t>т.р</w:t>
      </w:r>
      <w:proofErr w:type="spellEnd"/>
      <w:r w:rsidRPr="00CB6AED">
        <w:rPr>
          <w:lang w:val="ru-RU"/>
        </w:rPr>
        <w:t>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proofErr w:type="gramStart"/>
      <w:r w:rsidRPr="00CB6AED">
        <w:rPr>
          <w:lang w:val="ru-RU"/>
        </w:rPr>
        <w:t>-</w:t>
      </w:r>
      <w:r w:rsidRPr="00CB6AED">
        <w:rPr>
          <w:b/>
          <w:lang w:val="ru-RU"/>
        </w:rPr>
        <w:t>прочие безвозмездные поступления</w:t>
      </w:r>
      <w:r w:rsidRPr="00CB6AED">
        <w:rPr>
          <w:lang w:val="ru-RU"/>
        </w:rPr>
        <w:t xml:space="preserve"> (безвозмездные перечисления от различных</w:t>
      </w:r>
      <w:proofErr w:type="gramEnd"/>
      <w:r w:rsidRPr="00CB6AED">
        <w:rPr>
          <w:lang w:val="ru-RU"/>
        </w:rPr>
        <w:t xml:space="preserve"> организаций и физических лиц) составили 7244 </w:t>
      </w:r>
      <w:proofErr w:type="spellStart"/>
      <w:r w:rsidRPr="00CB6AED">
        <w:rPr>
          <w:lang w:val="ru-RU"/>
        </w:rPr>
        <w:t>т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 xml:space="preserve">. или 1%, часть из них это средства родителей  на питание школьников – 2613 </w:t>
      </w:r>
      <w:proofErr w:type="spellStart"/>
      <w:r w:rsidRPr="00CB6AED">
        <w:rPr>
          <w:lang w:val="ru-RU"/>
        </w:rPr>
        <w:t>т.руб</w:t>
      </w:r>
      <w:proofErr w:type="spellEnd"/>
      <w:r w:rsidRPr="00CB6AED">
        <w:rPr>
          <w:lang w:val="ru-RU"/>
        </w:rPr>
        <w:t xml:space="preserve">., часть -  поступило на нужды учреждений района в сумме 4631 </w:t>
      </w:r>
      <w:proofErr w:type="spellStart"/>
      <w:r w:rsidRPr="00CB6AED">
        <w:rPr>
          <w:lang w:val="ru-RU"/>
        </w:rPr>
        <w:t>т.руб</w:t>
      </w:r>
      <w:proofErr w:type="spellEnd"/>
      <w:r w:rsidRPr="00CB6AED">
        <w:rPr>
          <w:lang w:val="ru-RU"/>
        </w:rPr>
        <w:t>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>-</w:t>
      </w:r>
      <w:r w:rsidRPr="00CB6AED">
        <w:rPr>
          <w:b/>
          <w:lang w:val="ru-RU"/>
        </w:rPr>
        <w:t>Возврат остатков межбюдж</w:t>
      </w:r>
      <w:r w:rsidR="00F67B1F">
        <w:rPr>
          <w:b/>
          <w:lang w:val="ru-RU"/>
        </w:rPr>
        <w:t xml:space="preserve">етных  </w:t>
      </w:r>
      <w:r w:rsidRPr="00CB6AED">
        <w:rPr>
          <w:b/>
          <w:lang w:val="ru-RU"/>
        </w:rPr>
        <w:t>трансфертов</w:t>
      </w:r>
      <w:r w:rsidRPr="00CB6AED">
        <w:rPr>
          <w:lang w:val="ru-RU"/>
        </w:rPr>
        <w:t xml:space="preserve"> в областной бюджет составил 2103 </w:t>
      </w:r>
      <w:proofErr w:type="spellStart"/>
      <w:r w:rsidRPr="00CB6AED">
        <w:rPr>
          <w:lang w:val="ru-RU"/>
        </w:rPr>
        <w:t>т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>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b/>
          <w:lang w:val="ru-RU"/>
        </w:rPr>
        <w:t>Исполнение в разрезе собственных доходов: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</w:p>
    <w:p w:rsidR="00CB6AED" w:rsidRPr="00CB6AED" w:rsidRDefault="00CB6AED" w:rsidP="00CB6AED">
      <w:pPr>
        <w:tabs>
          <w:tab w:val="left" w:pos="709"/>
        </w:tabs>
        <w:ind w:firstLine="709"/>
        <w:jc w:val="both"/>
        <w:rPr>
          <w:lang w:val="ru-RU"/>
        </w:rPr>
      </w:pPr>
      <w:r w:rsidRPr="00CB6AED">
        <w:rPr>
          <w:lang w:val="ru-RU"/>
        </w:rPr>
        <w:t>В объеме собственных доходов (</w:t>
      </w:r>
      <w:r w:rsidRPr="00CB6AED">
        <w:rPr>
          <w:b/>
          <w:lang w:val="ru-RU"/>
        </w:rPr>
        <w:t>192 937</w:t>
      </w:r>
      <w:r w:rsidRPr="00CB6AED">
        <w:rPr>
          <w:lang w:val="ru-RU"/>
        </w:rPr>
        <w:t>т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уб.):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</w:t>
      </w:r>
      <w:r w:rsidRPr="00CB6AED">
        <w:rPr>
          <w:b/>
          <w:lang w:val="ru-RU"/>
        </w:rPr>
        <w:t>налог на доходы физических лиц</w:t>
      </w:r>
      <w:r w:rsidRPr="00CB6AED">
        <w:rPr>
          <w:lang w:val="ru-RU"/>
        </w:rPr>
        <w:t xml:space="preserve"> в 2021 году, как и на протяжении ряда лет, занял лидирующую позицию в структуре доходов и составил 69% или 132млн.511т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 xml:space="preserve">уб., его поступило больше, чем в 2020 году на 10112 </w:t>
      </w:r>
      <w:proofErr w:type="spellStart"/>
      <w:r w:rsidRPr="00CB6AED">
        <w:rPr>
          <w:lang w:val="ru-RU"/>
        </w:rPr>
        <w:t>т.руб</w:t>
      </w:r>
      <w:proofErr w:type="spellEnd"/>
      <w:r w:rsidRPr="00CB6AED">
        <w:rPr>
          <w:lang w:val="ru-RU"/>
        </w:rPr>
        <w:t>. или на 8,3%. (в 2020г. поступление НДФЛ было в сумме 122</w:t>
      </w:r>
      <w:r w:rsidRPr="00CB6AED">
        <w:t> </w:t>
      </w:r>
      <w:r w:rsidRPr="00CB6AED">
        <w:rPr>
          <w:lang w:val="ru-RU"/>
        </w:rPr>
        <w:t xml:space="preserve">399 </w:t>
      </w:r>
      <w:proofErr w:type="spellStart"/>
      <w:r w:rsidRPr="00CB6AED">
        <w:rPr>
          <w:lang w:val="ru-RU"/>
        </w:rPr>
        <w:t>т.руб</w:t>
      </w:r>
      <w:proofErr w:type="spellEnd"/>
      <w:r w:rsidRPr="00CB6AED">
        <w:rPr>
          <w:lang w:val="ru-RU"/>
        </w:rPr>
        <w:t>.). Исполнение уже к последнему уточненному плану - 101,6%.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lastRenderedPageBreak/>
        <w:t xml:space="preserve">- </w:t>
      </w:r>
      <w:r w:rsidRPr="00CB6AED">
        <w:rPr>
          <w:b/>
          <w:lang w:val="ru-RU"/>
        </w:rPr>
        <w:t>Акцизы</w:t>
      </w:r>
      <w:r w:rsidRPr="00CB6AED">
        <w:rPr>
          <w:lang w:val="ru-RU"/>
        </w:rPr>
        <w:t xml:space="preserve"> по подакцизным товарам, производимым на тер-</w:t>
      </w:r>
      <w:proofErr w:type="spellStart"/>
      <w:r w:rsidRPr="00CB6AED">
        <w:rPr>
          <w:lang w:val="ru-RU"/>
        </w:rPr>
        <w:t>рии</w:t>
      </w:r>
      <w:proofErr w:type="spellEnd"/>
      <w:r w:rsidRPr="00CB6AED">
        <w:rPr>
          <w:lang w:val="ru-RU"/>
        </w:rPr>
        <w:t xml:space="preserve"> РФ (на дизтопливо, на моторные масла, на автомобильный бензин, на прямогонный бензин) в структуре собственных доходов составили – 5,9% или  11419т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 xml:space="preserve">уб., их поступило больше по сравнению с  2020 годом на 1464 </w:t>
      </w:r>
      <w:proofErr w:type="spellStart"/>
      <w:r w:rsidRPr="00CB6AED">
        <w:rPr>
          <w:lang w:val="ru-RU"/>
        </w:rPr>
        <w:t>т.руб</w:t>
      </w:r>
      <w:proofErr w:type="spellEnd"/>
      <w:r w:rsidRPr="00CB6AED">
        <w:rPr>
          <w:lang w:val="ru-RU"/>
        </w:rPr>
        <w:t>. или на 15% (2020 -9955т.р.)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</w:t>
      </w:r>
      <w:r w:rsidRPr="00CB6AED">
        <w:rPr>
          <w:b/>
          <w:lang w:val="ru-RU"/>
        </w:rPr>
        <w:t>налоги на совокупный доход</w:t>
      </w:r>
      <w:r w:rsidRPr="00CB6AED">
        <w:rPr>
          <w:lang w:val="ru-RU"/>
        </w:rPr>
        <w:t xml:space="preserve"> (</w:t>
      </w:r>
      <w:r w:rsidRPr="00CB6AED">
        <w:rPr>
          <w:b/>
          <w:lang w:val="ru-RU"/>
        </w:rPr>
        <w:t>единый налог на вмененный доход</w:t>
      </w:r>
      <w:r w:rsidRPr="00CB6AED">
        <w:rPr>
          <w:lang w:val="ru-RU"/>
        </w:rPr>
        <w:t xml:space="preserve"> (задолженность 2020 года) 671,</w:t>
      </w:r>
      <w:r w:rsidRPr="00CB6AED">
        <w:rPr>
          <w:b/>
          <w:lang w:val="ru-RU"/>
        </w:rPr>
        <w:t xml:space="preserve"> единый с/х налог </w:t>
      </w:r>
      <w:r w:rsidRPr="00CB6AED">
        <w:rPr>
          <w:lang w:val="ru-RU"/>
        </w:rPr>
        <w:t>1893</w:t>
      </w:r>
      <w:r w:rsidRPr="00CB6AED">
        <w:rPr>
          <w:b/>
          <w:lang w:val="ru-RU"/>
        </w:rPr>
        <w:t xml:space="preserve">, налог, взимаемый с применением  патентной системы налогообложения </w:t>
      </w:r>
      <w:r w:rsidRPr="00CB6AED">
        <w:rPr>
          <w:lang w:val="ru-RU"/>
        </w:rPr>
        <w:t xml:space="preserve">1427, </w:t>
      </w:r>
      <w:r w:rsidRPr="00CB6AED">
        <w:rPr>
          <w:b/>
          <w:lang w:val="ru-RU"/>
        </w:rPr>
        <w:t xml:space="preserve">налог, взимаемый с применением  упрощенной системы налогообложения </w:t>
      </w:r>
      <w:r w:rsidRPr="00CB6AED">
        <w:rPr>
          <w:lang w:val="ru-RU"/>
        </w:rPr>
        <w:t xml:space="preserve">1378) поступили в сумме 5370 </w:t>
      </w:r>
      <w:proofErr w:type="spellStart"/>
      <w:r w:rsidRPr="00CB6AED">
        <w:rPr>
          <w:lang w:val="ru-RU"/>
        </w:rPr>
        <w:t>т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 xml:space="preserve">., здесь наблюдается  тенденция к росту по сравнению с  2020 годом на 2194 </w:t>
      </w:r>
      <w:proofErr w:type="spellStart"/>
      <w:r w:rsidRPr="00CB6AED">
        <w:rPr>
          <w:lang w:val="ru-RU"/>
        </w:rPr>
        <w:t>т.р</w:t>
      </w:r>
      <w:proofErr w:type="spellEnd"/>
      <w:r w:rsidRPr="00CB6AED">
        <w:rPr>
          <w:lang w:val="ru-RU"/>
        </w:rPr>
        <w:t>. или на 69% (2020 -3176), собираемость - 100,5%,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>-</w:t>
      </w:r>
      <w:r w:rsidRPr="00CB6AED">
        <w:rPr>
          <w:b/>
          <w:lang w:val="ru-RU"/>
        </w:rPr>
        <w:t>государственная</w:t>
      </w:r>
      <w:r>
        <w:rPr>
          <w:b/>
          <w:lang w:val="ru-RU"/>
        </w:rPr>
        <w:t xml:space="preserve"> </w:t>
      </w:r>
      <w:r w:rsidRPr="00CB6AED">
        <w:rPr>
          <w:b/>
          <w:lang w:val="ru-RU"/>
        </w:rPr>
        <w:t>пошлина</w:t>
      </w:r>
      <w:r>
        <w:rPr>
          <w:b/>
          <w:lang w:val="ru-RU"/>
        </w:rPr>
        <w:t xml:space="preserve"> </w:t>
      </w:r>
      <w:r w:rsidRPr="00CB6AED">
        <w:rPr>
          <w:lang w:val="ru-RU"/>
        </w:rPr>
        <w:t>составила 0,9% в структуре или 1795т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 xml:space="preserve">уб., поступление  немного ниже 2020 года на 96 </w:t>
      </w:r>
      <w:proofErr w:type="spellStart"/>
      <w:r w:rsidRPr="00CB6AED">
        <w:rPr>
          <w:lang w:val="ru-RU"/>
        </w:rPr>
        <w:t>т.р</w:t>
      </w:r>
      <w:proofErr w:type="spellEnd"/>
      <w:r w:rsidRPr="00CB6AED">
        <w:rPr>
          <w:lang w:val="ru-RU"/>
        </w:rPr>
        <w:t>. или на 5%,исполнение 99,2% (2020- 1891);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</w:t>
      </w:r>
      <w:r w:rsidRPr="00CB6AED">
        <w:rPr>
          <w:b/>
          <w:lang w:val="ru-RU"/>
        </w:rPr>
        <w:t>арендная плата за земельные участки и имущество</w:t>
      </w:r>
      <w:r w:rsidRPr="00CB6AED">
        <w:rPr>
          <w:lang w:val="ru-RU"/>
        </w:rPr>
        <w:t xml:space="preserve"> составила 5% собственных доходов или 9718 </w:t>
      </w:r>
      <w:proofErr w:type="spellStart"/>
      <w:r w:rsidRPr="00CB6AED">
        <w:rPr>
          <w:lang w:val="ru-RU"/>
        </w:rPr>
        <w:t>т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 xml:space="preserve">., что ниже уровня 2020 года на 2357 </w:t>
      </w:r>
      <w:proofErr w:type="spellStart"/>
      <w:r w:rsidRPr="00CB6AED">
        <w:rPr>
          <w:lang w:val="ru-RU"/>
        </w:rPr>
        <w:t>т.р</w:t>
      </w:r>
      <w:proofErr w:type="spellEnd"/>
      <w:r w:rsidRPr="00CB6AED">
        <w:rPr>
          <w:lang w:val="ru-RU"/>
        </w:rPr>
        <w:t>. или на 19% (2020- 12075), причина снижения – реализация земельных участков, за которые ранее взималась арендная плата;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</w:t>
      </w:r>
      <w:r w:rsidRPr="00CB6AED">
        <w:rPr>
          <w:b/>
          <w:lang w:val="ru-RU"/>
        </w:rPr>
        <w:t xml:space="preserve">платежи за пользование природными ресурсами </w:t>
      </w:r>
      <w:r w:rsidRPr="00CB6AED">
        <w:rPr>
          <w:lang w:val="ru-RU"/>
        </w:rPr>
        <w:t xml:space="preserve">занимают 0,5% и за год составили  1029 </w:t>
      </w:r>
      <w:proofErr w:type="spellStart"/>
      <w:r w:rsidRPr="00CB6AED">
        <w:rPr>
          <w:lang w:val="ru-RU"/>
        </w:rPr>
        <w:t>т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>., поступило больше прошлого периода на 51т.р. (2020-978).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</w:t>
      </w:r>
      <w:r w:rsidRPr="00CB6AED">
        <w:rPr>
          <w:b/>
          <w:lang w:val="ru-RU"/>
        </w:rPr>
        <w:t>доходы от оказания платных услуг</w:t>
      </w:r>
      <w:r w:rsidRPr="00CB6AED">
        <w:rPr>
          <w:lang w:val="ru-RU"/>
        </w:rPr>
        <w:t xml:space="preserve"> (по </w:t>
      </w:r>
      <w:proofErr w:type="spellStart"/>
      <w:r w:rsidRPr="00CB6AED">
        <w:rPr>
          <w:lang w:val="ru-RU"/>
        </w:rPr>
        <w:t>учр</w:t>
      </w:r>
      <w:proofErr w:type="spellEnd"/>
      <w:r w:rsidRPr="00CB6AED">
        <w:rPr>
          <w:lang w:val="ru-RU"/>
        </w:rPr>
        <w:t xml:space="preserve">-ям образ. и культ.) составили 4,7% или 9160 </w:t>
      </w:r>
      <w:proofErr w:type="spellStart"/>
      <w:r w:rsidRPr="00CB6AED">
        <w:rPr>
          <w:lang w:val="ru-RU"/>
        </w:rPr>
        <w:t>т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 xml:space="preserve">., что больше  2020 года  в 2 раза(2020 - 4350), рост поступлений связан  с сокращением карантинных мероприятий по распространению </w:t>
      </w:r>
      <w:proofErr w:type="spellStart"/>
      <w:r w:rsidRPr="00CB6AED">
        <w:rPr>
          <w:lang w:val="ru-RU"/>
        </w:rPr>
        <w:t>коронавирусной</w:t>
      </w:r>
      <w:proofErr w:type="spellEnd"/>
      <w:r w:rsidRPr="00CB6AED">
        <w:rPr>
          <w:lang w:val="ru-RU"/>
        </w:rPr>
        <w:t xml:space="preserve"> инфекции по сравнению с 2020 годом (большая часть поступлений по данному КБК идет за счет оздоровления в детском лагере «Березка»,  а в 2020 году лагерь не осуществлял свою деятельность)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</w:t>
      </w:r>
      <w:r w:rsidRPr="00CB6AED">
        <w:rPr>
          <w:b/>
          <w:lang w:val="ru-RU"/>
        </w:rPr>
        <w:t>доходы от продажи материальных и нематериальных активов</w:t>
      </w:r>
      <w:r w:rsidRPr="00CB6AED">
        <w:rPr>
          <w:lang w:val="ru-RU"/>
        </w:rPr>
        <w:t xml:space="preserve"> (а именно - земельных участков) в структуре доходов составили 10,8% или 20866т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уб., снижение по сравнению с 2020 годом более чем в 2 раза (в 2020- 53257 );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>-</w:t>
      </w:r>
      <w:r w:rsidRPr="00CB6AED">
        <w:rPr>
          <w:b/>
          <w:lang w:val="ru-RU"/>
        </w:rPr>
        <w:t xml:space="preserve">штрафы, санкции </w:t>
      </w:r>
      <w:r w:rsidRPr="00CB6AED">
        <w:rPr>
          <w:lang w:val="ru-RU"/>
        </w:rPr>
        <w:t>составили  всего лишь 0,1% или 279т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 xml:space="preserve">уб., их поступило больше, чем в 2020 году на 63 </w:t>
      </w:r>
      <w:proofErr w:type="spellStart"/>
      <w:r w:rsidRPr="00CB6AED">
        <w:rPr>
          <w:lang w:val="ru-RU"/>
        </w:rPr>
        <w:t>т.р</w:t>
      </w:r>
      <w:proofErr w:type="spellEnd"/>
      <w:r w:rsidRPr="00CB6AED">
        <w:rPr>
          <w:lang w:val="ru-RU"/>
        </w:rPr>
        <w:t>.(2020 - 216 ).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</w:p>
    <w:p w:rsidR="00CB6AED" w:rsidRPr="00CB6AED" w:rsidRDefault="00CB6AED" w:rsidP="00CB6AED">
      <w:pPr>
        <w:ind w:firstLine="709"/>
        <w:jc w:val="center"/>
        <w:rPr>
          <w:b/>
          <w:lang w:val="ru-RU"/>
        </w:rPr>
      </w:pPr>
      <w:r w:rsidRPr="00CB6AED">
        <w:rPr>
          <w:b/>
          <w:lang w:val="ru-RU"/>
        </w:rPr>
        <w:t>РАСХОДЫ</w:t>
      </w:r>
    </w:p>
    <w:p w:rsidR="00CB6AED" w:rsidRPr="00CB6AED" w:rsidRDefault="00CB6AED" w:rsidP="00CB6AED">
      <w:pPr>
        <w:ind w:firstLine="709"/>
        <w:jc w:val="both"/>
        <w:rPr>
          <w:b/>
          <w:lang w:val="ru-RU"/>
        </w:rPr>
      </w:pPr>
    </w:p>
    <w:p w:rsidR="00CB6AED" w:rsidRPr="00CB6AED" w:rsidRDefault="00CB6AED" w:rsidP="00CB6AED">
      <w:pPr>
        <w:tabs>
          <w:tab w:val="left" w:pos="709"/>
        </w:tabs>
        <w:ind w:firstLine="709"/>
        <w:jc w:val="both"/>
        <w:rPr>
          <w:lang w:val="ru-RU"/>
        </w:rPr>
      </w:pPr>
      <w:r w:rsidRPr="00CB6AED">
        <w:rPr>
          <w:b/>
          <w:lang w:val="ru-RU"/>
        </w:rPr>
        <w:t>Расходные обязательства</w:t>
      </w:r>
      <w:r w:rsidRPr="00CB6AED">
        <w:rPr>
          <w:lang w:val="ru-RU"/>
        </w:rPr>
        <w:t xml:space="preserve"> муниципального района за 2021 год исполнены в сумме</w:t>
      </w:r>
      <w:r w:rsidRPr="00CB6AED">
        <w:rPr>
          <w:b/>
          <w:lang w:val="ru-RU"/>
        </w:rPr>
        <w:t xml:space="preserve"> 700млн.461т.р., </w:t>
      </w:r>
      <w:r w:rsidRPr="00CB6AED">
        <w:rPr>
          <w:lang w:val="ru-RU"/>
        </w:rPr>
        <w:t>что больше 2020 года на 99млн. 70т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 xml:space="preserve">уб. или на 16,5% (2020- 601 391 </w:t>
      </w:r>
      <w:proofErr w:type="spellStart"/>
      <w:r w:rsidRPr="00CB6AED">
        <w:rPr>
          <w:lang w:val="ru-RU"/>
        </w:rPr>
        <w:t>т.р</w:t>
      </w:r>
      <w:proofErr w:type="spellEnd"/>
      <w:r w:rsidRPr="00CB6AED">
        <w:rPr>
          <w:lang w:val="ru-RU"/>
        </w:rPr>
        <w:t>.).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Структура расходов бюджета муниципального  района  за 2021 год по </w:t>
      </w:r>
      <w:r w:rsidRPr="00CB6AED">
        <w:rPr>
          <w:b/>
          <w:i/>
          <w:lang w:val="ru-RU"/>
        </w:rPr>
        <w:t>отраслевому направлению</w:t>
      </w:r>
      <w:r w:rsidRPr="00CB6AED">
        <w:rPr>
          <w:lang w:val="ru-RU"/>
        </w:rPr>
        <w:t xml:space="preserve"> выглядит следующим образом: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На  </w:t>
      </w:r>
      <w:r w:rsidRPr="00CB6AED">
        <w:rPr>
          <w:b/>
          <w:lang w:val="ru-RU"/>
        </w:rPr>
        <w:t>содержание образовательных учреждений</w:t>
      </w:r>
      <w:r w:rsidRPr="00CB6AED">
        <w:rPr>
          <w:lang w:val="ru-RU"/>
        </w:rPr>
        <w:t xml:space="preserve"> направлено  456млн. 824 </w:t>
      </w:r>
      <w:proofErr w:type="spellStart"/>
      <w:r w:rsidRPr="00CB6AED">
        <w:rPr>
          <w:lang w:val="ru-RU"/>
        </w:rPr>
        <w:t>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>. В общем объеме бюджета расходы на образование составили  65,2%. По сравнению с 2020 годом объем расходов вырос на 45 млн.325тыс.руб.или на 11%.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Расходы  на  </w:t>
      </w:r>
      <w:r w:rsidRPr="00CB6AED">
        <w:rPr>
          <w:b/>
          <w:lang w:val="ru-RU"/>
        </w:rPr>
        <w:t>содержание  учреждений культуры</w:t>
      </w:r>
      <w:r w:rsidRPr="00CB6AED">
        <w:rPr>
          <w:lang w:val="ru-RU"/>
        </w:rPr>
        <w:t xml:space="preserve"> в 2021 году составили 43 млн. 683тыс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уб. В общем объеме бюджета расходы на культуру составили  6,2%. По сравнению с 2020 годом рост расходов на 6млн.789 тыс. или на 18,4%.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Расходы бюджета на </w:t>
      </w:r>
      <w:r w:rsidRPr="00CB6AED">
        <w:rPr>
          <w:b/>
          <w:lang w:val="ru-RU"/>
        </w:rPr>
        <w:t>социальную политику</w:t>
      </w:r>
      <w:r w:rsidRPr="00CB6AED">
        <w:rPr>
          <w:lang w:val="ru-RU"/>
        </w:rPr>
        <w:t xml:space="preserve"> произведены в сумме          57млн.755 </w:t>
      </w:r>
      <w:proofErr w:type="spellStart"/>
      <w:r w:rsidRPr="00CB6AED">
        <w:rPr>
          <w:lang w:val="ru-RU"/>
        </w:rPr>
        <w:t>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>. В общем объеме бюджета расходы на социальную политику составили 8,2%.  По сравнению с 2020 годом расходы этой сферы выросли  на 8 млн.86 тыс. или на 16,3%, рост, в основном, по причине увеличения объема выплат детских пособий  в</w:t>
      </w:r>
      <w:r w:rsidRPr="00CB6AED">
        <w:t> </w:t>
      </w:r>
      <w:r w:rsidRPr="00CB6AED">
        <w:rPr>
          <w:lang w:val="ru-RU"/>
        </w:rPr>
        <w:t>возрасте от</w:t>
      </w:r>
      <w:r w:rsidRPr="00CB6AED">
        <w:t> </w:t>
      </w:r>
      <w:r w:rsidRPr="00CB6AED">
        <w:rPr>
          <w:lang w:val="ru-RU"/>
        </w:rPr>
        <w:t>3</w:t>
      </w:r>
      <w:r w:rsidRPr="00CB6AED">
        <w:t> </w:t>
      </w:r>
      <w:r w:rsidRPr="00CB6AED">
        <w:rPr>
          <w:lang w:val="ru-RU"/>
        </w:rPr>
        <w:t>до</w:t>
      </w:r>
      <w:r w:rsidRPr="00CB6AED">
        <w:t> </w:t>
      </w:r>
      <w:r w:rsidRPr="00CB6AED">
        <w:rPr>
          <w:lang w:val="ru-RU"/>
        </w:rPr>
        <w:t>7</w:t>
      </w:r>
      <w:r w:rsidRPr="00CB6AED">
        <w:t> </w:t>
      </w:r>
      <w:r w:rsidRPr="00CB6AED">
        <w:rPr>
          <w:lang w:val="ru-RU"/>
        </w:rPr>
        <w:t>лет включительно.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На </w:t>
      </w:r>
      <w:r w:rsidRPr="00CB6AED">
        <w:rPr>
          <w:b/>
          <w:lang w:val="ru-RU"/>
        </w:rPr>
        <w:t>национальную безопасност</w:t>
      </w:r>
      <w:proofErr w:type="gramStart"/>
      <w:r w:rsidRPr="00CB6AED">
        <w:rPr>
          <w:b/>
          <w:lang w:val="ru-RU"/>
        </w:rPr>
        <w:t>ь</w:t>
      </w:r>
      <w:r w:rsidRPr="00CB6AED">
        <w:rPr>
          <w:lang w:val="ru-RU"/>
        </w:rPr>
        <w:t>(</w:t>
      </w:r>
      <w:proofErr w:type="gramEnd"/>
      <w:r w:rsidRPr="00CB6AED">
        <w:rPr>
          <w:lang w:val="ru-RU"/>
        </w:rPr>
        <w:t xml:space="preserve">содержание отдела ГО и ЧС) израсходовано 5млн.886 </w:t>
      </w:r>
      <w:proofErr w:type="spellStart"/>
      <w:r w:rsidRPr="00CB6AED">
        <w:rPr>
          <w:lang w:val="ru-RU"/>
        </w:rPr>
        <w:t>тыс.руб</w:t>
      </w:r>
      <w:proofErr w:type="spellEnd"/>
      <w:r w:rsidRPr="00CB6AED">
        <w:rPr>
          <w:lang w:val="ru-RU"/>
        </w:rPr>
        <w:t>. или 0,8%.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Расходы в области </w:t>
      </w:r>
      <w:r w:rsidRPr="00CB6AED">
        <w:rPr>
          <w:b/>
          <w:lang w:val="ru-RU"/>
        </w:rPr>
        <w:t xml:space="preserve">национальной экономики, </w:t>
      </w:r>
      <w:r w:rsidRPr="00CB6AED">
        <w:rPr>
          <w:lang w:val="ru-RU"/>
        </w:rPr>
        <w:t>в том числе</w:t>
      </w:r>
      <w:r w:rsidR="00F67B1F">
        <w:rPr>
          <w:lang w:val="ru-RU"/>
        </w:rPr>
        <w:t xml:space="preserve"> </w:t>
      </w:r>
      <w:r w:rsidRPr="00CB6AED">
        <w:rPr>
          <w:lang w:val="ru-RU"/>
        </w:rPr>
        <w:t xml:space="preserve">по внесению в единый государственный реестр недвижимости сведений о границах муниципальных образований и границах населенных пунктов), 2 млн.283 </w:t>
      </w:r>
      <w:proofErr w:type="spellStart"/>
      <w:r w:rsidRPr="00CB6AED">
        <w:rPr>
          <w:lang w:val="ru-RU"/>
        </w:rPr>
        <w:t>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>. или 0,3%.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lastRenderedPageBreak/>
        <w:t xml:space="preserve">На </w:t>
      </w:r>
      <w:r w:rsidRPr="00CB6AED">
        <w:rPr>
          <w:b/>
          <w:lang w:val="ru-RU"/>
        </w:rPr>
        <w:t>Дорожное хозяйство</w:t>
      </w:r>
      <w:r w:rsidRPr="00CB6AED">
        <w:rPr>
          <w:lang w:val="ru-RU"/>
        </w:rPr>
        <w:t xml:space="preserve">, т.е. на строительство, ремонт и содержание дорог за счет Дорожного фонда муниципального района направлено 40млн.977 </w:t>
      </w:r>
      <w:proofErr w:type="spellStart"/>
      <w:r w:rsidRPr="00CB6AED">
        <w:rPr>
          <w:lang w:val="ru-RU"/>
        </w:rPr>
        <w:t>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>. или  5,9%, из них передано полномочий поселениям района на содержание дорог 1млн.руб.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Расходы на </w:t>
      </w:r>
      <w:r w:rsidRPr="00CB6AED">
        <w:rPr>
          <w:b/>
          <w:lang w:val="ru-RU"/>
        </w:rPr>
        <w:t>транспортную доступность</w:t>
      </w:r>
      <w:r w:rsidRPr="00CB6AED">
        <w:rPr>
          <w:lang w:val="ru-RU"/>
        </w:rPr>
        <w:t xml:space="preserve"> (обеспечение пассажирским транспортом льготной категории граждан) составили 1млн.800 </w:t>
      </w:r>
      <w:proofErr w:type="spellStart"/>
      <w:r w:rsidRPr="00CB6AED">
        <w:rPr>
          <w:lang w:val="ru-RU"/>
        </w:rPr>
        <w:t>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>. или 0,3%.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>На</w:t>
      </w:r>
      <w:r w:rsidRPr="00CB6AED">
        <w:rPr>
          <w:b/>
          <w:lang w:val="ru-RU"/>
        </w:rPr>
        <w:t xml:space="preserve"> коммунальное хозяйство</w:t>
      </w:r>
      <w:r w:rsidRPr="00CB6AED">
        <w:rPr>
          <w:lang w:val="ru-RU"/>
        </w:rPr>
        <w:t xml:space="preserve"> (строительство газопровода, строительство и ремонт водопроводной сети) из бюджета муниципального района направлено 8 млн.108 </w:t>
      </w:r>
      <w:proofErr w:type="spellStart"/>
      <w:r w:rsidRPr="00CB6AED">
        <w:rPr>
          <w:lang w:val="ru-RU"/>
        </w:rPr>
        <w:t>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 xml:space="preserve">. или 1,2%, из них передано полномочий поселениям района на ремонт водопроводной сети 500 </w:t>
      </w:r>
      <w:proofErr w:type="spellStart"/>
      <w:r w:rsidRPr="00CB6AED">
        <w:rPr>
          <w:lang w:val="ru-RU"/>
        </w:rPr>
        <w:t>тыс.руб</w:t>
      </w:r>
      <w:proofErr w:type="spellEnd"/>
      <w:r w:rsidRPr="00CB6AED">
        <w:rPr>
          <w:lang w:val="ru-RU"/>
        </w:rPr>
        <w:t>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b/>
          <w:lang w:val="ru-RU"/>
        </w:rPr>
        <w:t>Расходы на молодежную политику</w:t>
      </w:r>
      <w:r w:rsidRPr="00CB6AED">
        <w:rPr>
          <w:lang w:val="ru-RU"/>
        </w:rPr>
        <w:t xml:space="preserve"> составили 8млн.134 </w:t>
      </w:r>
      <w:proofErr w:type="spellStart"/>
      <w:r w:rsidRPr="00CB6AED">
        <w:rPr>
          <w:lang w:val="ru-RU"/>
        </w:rPr>
        <w:t>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 xml:space="preserve">. или 1,2%, их них на оздоровление детей в летний период направлено 5 млн.930 </w:t>
      </w:r>
      <w:proofErr w:type="spellStart"/>
      <w:r w:rsidRPr="00CB6AED">
        <w:rPr>
          <w:lang w:val="ru-RU"/>
        </w:rPr>
        <w:t>тыс.руб</w:t>
      </w:r>
      <w:proofErr w:type="spellEnd"/>
      <w:r w:rsidRPr="00CB6AED">
        <w:rPr>
          <w:lang w:val="ru-RU"/>
        </w:rPr>
        <w:t xml:space="preserve">., на мероприятия по молодежной политике  - 522 </w:t>
      </w:r>
      <w:proofErr w:type="spellStart"/>
      <w:r w:rsidRPr="00CB6AED">
        <w:rPr>
          <w:lang w:val="ru-RU"/>
        </w:rPr>
        <w:t>тыс.руб</w:t>
      </w:r>
      <w:proofErr w:type="spellEnd"/>
      <w:r w:rsidRPr="00CB6AED">
        <w:rPr>
          <w:lang w:val="ru-RU"/>
        </w:rPr>
        <w:t>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b/>
          <w:lang w:val="ru-RU"/>
        </w:rPr>
        <w:t>Расходы на физическую культуру и спорт</w:t>
      </w:r>
      <w:r w:rsidRPr="00CB6AED">
        <w:rPr>
          <w:lang w:val="ru-RU"/>
        </w:rPr>
        <w:t xml:space="preserve"> составили 102 </w:t>
      </w:r>
      <w:proofErr w:type="spellStart"/>
      <w:r w:rsidRPr="00CB6AED">
        <w:rPr>
          <w:lang w:val="ru-RU"/>
        </w:rPr>
        <w:t>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>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b/>
          <w:lang w:val="ru-RU"/>
        </w:rPr>
        <w:t>На расходы на санитарно-эпидемиологическое благополучие</w:t>
      </w:r>
      <w:r w:rsidRPr="00CB6AED">
        <w:rPr>
          <w:lang w:val="ru-RU"/>
        </w:rPr>
        <w:t xml:space="preserve"> (отлов собак) направлено 544 </w:t>
      </w:r>
      <w:proofErr w:type="spellStart"/>
      <w:r w:rsidRPr="00CB6AED">
        <w:rPr>
          <w:lang w:val="ru-RU"/>
        </w:rPr>
        <w:t>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уб.или</w:t>
      </w:r>
      <w:proofErr w:type="spellEnd"/>
      <w:r w:rsidRPr="00CB6AED">
        <w:rPr>
          <w:lang w:val="ru-RU"/>
        </w:rPr>
        <w:t xml:space="preserve"> 0,1%.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b/>
          <w:lang w:val="ru-RU"/>
        </w:rPr>
        <w:t>Общегосударственные расходы</w:t>
      </w:r>
      <w:r w:rsidRPr="00CB6AED">
        <w:rPr>
          <w:lang w:val="ru-RU"/>
        </w:rPr>
        <w:t xml:space="preserve"> (функционирование аппарата Администрации района, Представительного Собрания Медвенского района, контрольно-счетного органа, </w:t>
      </w:r>
      <w:proofErr w:type="spellStart"/>
      <w:r w:rsidRPr="00CB6AED">
        <w:rPr>
          <w:lang w:val="ru-RU"/>
        </w:rPr>
        <w:t>ЗАГСа</w:t>
      </w:r>
      <w:proofErr w:type="spellEnd"/>
      <w:r w:rsidRPr="00CB6AED">
        <w:rPr>
          <w:lang w:val="ru-RU"/>
        </w:rPr>
        <w:t xml:space="preserve">, органа социальной защиты населения, содержание управления строительства, другие общегосударственные расходы) произведены в сумме 64млн.625 </w:t>
      </w:r>
      <w:proofErr w:type="spellStart"/>
      <w:r w:rsidRPr="00CB6AED">
        <w:rPr>
          <w:lang w:val="ru-RU"/>
        </w:rPr>
        <w:t>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>., что составляет 9,2% объема бюджета.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b/>
          <w:lang w:val="ru-RU"/>
        </w:rPr>
        <w:t xml:space="preserve">Расходы на межбюджетные трансферты </w:t>
      </w:r>
      <w:r w:rsidRPr="00CB6AED">
        <w:rPr>
          <w:lang w:val="ru-RU"/>
        </w:rPr>
        <w:t xml:space="preserve">бюджетам поселений района в виде дотации на выравнивание бюджетной обеспеченности составили 8млн.890 </w:t>
      </w:r>
      <w:proofErr w:type="spellStart"/>
      <w:r w:rsidRPr="00CB6AED">
        <w:rPr>
          <w:lang w:val="ru-RU"/>
        </w:rPr>
        <w:t>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 xml:space="preserve">. или 1,3%, в виде прочих межбюджетных трансфертов общего характера  в сумме 850 </w:t>
      </w:r>
      <w:proofErr w:type="spellStart"/>
      <w:r w:rsidRPr="00CB6AED">
        <w:rPr>
          <w:lang w:val="ru-RU"/>
        </w:rPr>
        <w:t>тыс.руб</w:t>
      </w:r>
      <w:proofErr w:type="spellEnd"/>
      <w:r w:rsidRPr="00CB6AED">
        <w:rPr>
          <w:lang w:val="ru-RU"/>
        </w:rPr>
        <w:t xml:space="preserve">. или 0,1% (это - помощь поселку из районного бюджета 830 </w:t>
      </w:r>
      <w:proofErr w:type="spellStart"/>
      <w:r w:rsidRPr="00CB6AED">
        <w:rPr>
          <w:lang w:val="ru-RU"/>
        </w:rPr>
        <w:t>тыс.руб</w:t>
      </w:r>
      <w:proofErr w:type="spellEnd"/>
      <w:r w:rsidRPr="00CB6AED">
        <w:rPr>
          <w:lang w:val="ru-RU"/>
        </w:rPr>
        <w:t xml:space="preserve">. и премия </w:t>
      </w:r>
      <w:proofErr w:type="spellStart"/>
      <w:r w:rsidRPr="00CB6AED">
        <w:rPr>
          <w:lang w:val="ru-RU"/>
        </w:rPr>
        <w:t>Паникинскому</w:t>
      </w:r>
      <w:proofErr w:type="spellEnd"/>
      <w:r w:rsidRPr="00CB6AED">
        <w:rPr>
          <w:lang w:val="ru-RU"/>
        </w:rPr>
        <w:t xml:space="preserve"> сельсовету за победу в конкурсе «Лучшее благоустройство территории»  20 </w:t>
      </w:r>
      <w:proofErr w:type="spellStart"/>
      <w:r w:rsidRPr="00CB6AED">
        <w:rPr>
          <w:lang w:val="ru-RU"/>
        </w:rPr>
        <w:t>тыс.руб</w:t>
      </w:r>
      <w:proofErr w:type="spellEnd"/>
      <w:r w:rsidRPr="00CB6AED">
        <w:rPr>
          <w:lang w:val="ru-RU"/>
        </w:rPr>
        <w:t>.).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>Средства бюджета муниципального района (</w:t>
      </w:r>
      <w:r w:rsidRPr="00CB6AED">
        <w:rPr>
          <w:b/>
          <w:lang w:val="ru-RU"/>
        </w:rPr>
        <w:t>700млн.461тыс</w:t>
      </w:r>
      <w:proofErr w:type="gramStart"/>
      <w:r w:rsidRPr="00CB6AED">
        <w:rPr>
          <w:b/>
          <w:lang w:val="ru-RU"/>
        </w:rPr>
        <w:t>.р</w:t>
      </w:r>
      <w:proofErr w:type="gramEnd"/>
      <w:r w:rsidRPr="00CB6AED">
        <w:rPr>
          <w:b/>
          <w:lang w:val="ru-RU"/>
        </w:rPr>
        <w:t>уб</w:t>
      </w:r>
      <w:r w:rsidRPr="00CB6AED">
        <w:rPr>
          <w:lang w:val="ru-RU"/>
        </w:rPr>
        <w:t xml:space="preserve">.) направлены на следующие </w:t>
      </w:r>
      <w:r w:rsidRPr="00CB6AED">
        <w:rPr>
          <w:b/>
          <w:lang w:val="ru-RU"/>
        </w:rPr>
        <w:t>цели: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</w:t>
      </w:r>
      <w:r w:rsidRPr="00CB6AED">
        <w:rPr>
          <w:b/>
          <w:lang w:val="ru-RU"/>
        </w:rPr>
        <w:t xml:space="preserve">на выплату заработной платы с начислениями на нее  – </w:t>
      </w:r>
      <w:r w:rsidRPr="00CB6AED">
        <w:rPr>
          <w:lang w:val="ru-RU"/>
        </w:rPr>
        <w:t>382млн.914тыс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уб., что составляет в общем объеме расходов бюджета 54,7%.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на оплату </w:t>
      </w:r>
      <w:r w:rsidRPr="00CB6AED">
        <w:rPr>
          <w:b/>
          <w:lang w:val="ru-RU"/>
        </w:rPr>
        <w:t>коммунальных услуг</w:t>
      </w:r>
      <w:r w:rsidRPr="00CB6AED">
        <w:rPr>
          <w:lang w:val="ru-RU"/>
        </w:rPr>
        <w:t xml:space="preserve">, т.е. за потребленные муниципальными учреждениями  топливно-энергетические ресурсы, расходы составили 22млн.101 </w:t>
      </w:r>
      <w:proofErr w:type="spellStart"/>
      <w:r w:rsidRPr="00CB6AED">
        <w:rPr>
          <w:lang w:val="ru-RU"/>
        </w:rPr>
        <w:t>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>. или 3,1%; (3,2%)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на </w:t>
      </w:r>
      <w:r w:rsidRPr="00CB6AED">
        <w:rPr>
          <w:b/>
          <w:lang w:val="ru-RU"/>
        </w:rPr>
        <w:t xml:space="preserve">социальное обеспечение населения </w:t>
      </w:r>
      <w:r w:rsidRPr="00CB6AED">
        <w:rPr>
          <w:lang w:val="ru-RU"/>
        </w:rPr>
        <w:t>направлено 57млн.755тыс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уб. или 8,2% общих расходов - это социальная поддержка лиц, пострадавших от политических репрессий- 133 тыс.</w:t>
      </w:r>
      <w:proofErr w:type="spellStart"/>
      <w:r w:rsidRPr="00CB6AED">
        <w:rPr>
          <w:lang w:val="ru-RU"/>
        </w:rPr>
        <w:t>руб</w:t>
      </w:r>
      <w:proofErr w:type="spellEnd"/>
      <w:r w:rsidRPr="00CB6AED">
        <w:rPr>
          <w:lang w:val="ru-RU"/>
        </w:rPr>
        <w:t>.,содержание детей в семьях опекунов и приемных семей- 7млн.610 тыс.</w:t>
      </w:r>
      <w:proofErr w:type="spellStart"/>
      <w:r w:rsidRPr="00CB6AED">
        <w:rPr>
          <w:lang w:val="ru-RU"/>
        </w:rPr>
        <w:t>руб</w:t>
      </w:r>
      <w:proofErr w:type="spellEnd"/>
      <w:r w:rsidRPr="00CB6AED">
        <w:rPr>
          <w:lang w:val="ru-RU"/>
        </w:rPr>
        <w:t xml:space="preserve">.;ежемесячные денежные выплаты ветеранам труда и  труженикам тыла – 6млн.664тыс.руб.; льготное торговое обслуживание -173тыс.руб., выплата пособий на детей - 1млн.401тыс.руб. (в </w:t>
      </w:r>
      <w:proofErr w:type="spellStart"/>
      <w:r w:rsidRPr="00CB6AED">
        <w:rPr>
          <w:lang w:val="ru-RU"/>
        </w:rPr>
        <w:t>т.ч</w:t>
      </w:r>
      <w:proofErr w:type="spellEnd"/>
      <w:r w:rsidRPr="00CB6AED">
        <w:rPr>
          <w:lang w:val="ru-RU"/>
        </w:rPr>
        <w:t>.</w:t>
      </w:r>
      <w:r w:rsidR="00F67B1F">
        <w:rPr>
          <w:lang w:val="ru-RU"/>
        </w:rPr>
        <w:t xml:space="preserve"> </w:t>
      </w:r>
      <w:r w:rsidRPr="00CB6AED">
        <w:rPr>
          <w:lang w:val="ru-RU"/>
        </w:rPr>
        <w:t>детские пособия за счет местного бюджета -  148тыс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уб.);доплата к пенсии муниципальным служащим – 2млн.295</w:t>
      </w:r>
      <w:r w:rsidR="00F67B1F">
        <w:rPr>
          <w:lang w:val="ru-RU"/>
        </w:rPr>
        <w:t xml:space="preserve"> </w:t>
      </w:r>
      <w:proofErr w:type="spellStart"/>
      <w:r w:rsidRPr="00CB6AED">
        <w:rPr>
          <w:lang w:val="ru-RU"/>
        </w:rPr>
        <w:t>тыс.руб</w:t>
      </w:r>
      <w:proofErr w:type="spellEnd"/>
      <w:r w:rsidRPr="00CB6AED">
        <w:rPr>
          <w:lang w:val="ru-RU"/>
        </w:rPr>
        <w:t>.</w:t>
      </w:r>
      <w:r w:rsidR="00F67B1F">
        <w:rPr>
          <w:lang w:val="ru-RU"/>
        </w:rPr>
        <w:t xml:space="preserve"> с</w:t>
      </w:r>
      <w:r w:rsidRPr="00CB6AED">
        <w:t> </w:t>
      </w:r>
      <w:r w:rsidRPr="00CB6AED">
        <w:rPr>
          <w:lang w:val="ru-RU"/>
        </w:rPr>
        <w:t>июня 2020 года семьям с</w:t>
      </w:r>
      <w:r w:rsidRPr="00CB6AED">
        <w:t> </w:t>
      </w:r>
      <w:r w:rsidRPr="00CB6AED">
        <w:rPr>
          <w:lang w:val="ru-RU"/>
        </w:rPr>
        <w:t>детьми начали платить новый вид пособий</w:t>
      </w:r>
      <w:r w:rsidRPr="00CB6AED">
        <w:t> </w:t>
      </w:r>
      <w:r w:rsidRPr="00CB6AED">
        <w:rPr>
          <w:lang w:val="ru-RU"/>
        </w:rPr>
        <w:t>- на</w:t>
      </w:r>
      <w:r w:rsidRPr="00CB6AED">
        <w:t> </w:t>
      </w:r>
      <w:r w:rsidRPr="00CB6AED">
        <w:rPr>
          <w:lang w:val="ru-RU"/>
        </w:rPr>
        <w:t>детей в</w:t>
      </w:r>
      <w:r w:rsidRPr="00CB6AED">
        <w:t> </w:t>
      </w:r>
      <w:r w:rsidRPr="00CB6AED">
        <w:rPr>
          <w:lang w:val="ru-RU"/>
        </w:rPr>
        <w:t>возрасте от</w:t>
      </w:r>
      <w:r w:rsidRPr="00CB6AED">
        <w:t> </w:t>
      </w:r>
      <w:r w:rsidRPr="00CB6AED">
        <w:rPr>
          <w:lang w:val="ru-RU"/>
        </w:rPr>
        <w:t>3</w:t>
      </w:r>
      <w:r w:rsidRPr="00CB6AED">
        <w:t> </w:t>
      </w:r>
      <w:r w:rsidRPr="00CB6AED">
        <w:rPr>
          <w:lang w:val="ru-RU"/>
        </w:rPr>
        <w:t>до</w:t>
      </w:r>
      <w:r w:rsidRPr="00CB6AED">
        <w:t> </w:t>
      </w:r>
      <w:r w:rsidRPr="00CB6AED">
        <w:rPr>
          <w:lang w:val="ru-RU"/>
        </w:rPr>
        <w:t>7</w:t>
      </w:r>
      <w:r w:rsidRPr="00CB6AED">
        <w:t> </w:t>
      </w:r>
      <w:r w:rsidRPr="00CB6AED">
        <w:rPr>
          <w:lang w:val="ru-RU"/>
        </w:rPr>
        <w:t>лет включительно, на их выплату направлено 40</w:t>
      </w:r>
      <w:r w:rsidR="00F67B1F">
        <w:rPr>
          <w:lang w:val="ru-RU"/>
        </w:rPr>
        <w:t xml:space="preserve"> </w:t>
      </w:r>
      <w:r w:rsidRPr="00CB6AED">
        <w:rPr>
          <w:lang w:val="ru-RU"/>
        </w:rPr>
        <w:t>млн.478тыс.руб.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расходы </w:t>
      </w:r>
      <w:r w:rsidRPr="00CB6AED">
        <w:rPr>
          <w:b/>
          <w:lang w:val="ru-RU"/>
        </w:rPr>
        <w:t>на питание детей в школах и детских садах</w:t>
      </w:r>
      <w:r w:rsidR="00F67B1F">
        <w:rPr>
          <w:b/>
          <w:lang w:val="ru-RU"/>
        </w:rPr>
        <w:t xml:space="preserve"> </w:t>
      </w:r>
      <w:r w:rsidRPr="00CB6AED">
        <w:rPr>
          <w:lang w:val="ru-RU"/>
        </w:rPr>
        <w:t>составили</w:t>
      </w:r>
      <w:r w:rsidR="00F67B1F">
        <w:rPr>
          <w:lang w:val="ru-RU"/>
        </w:rPr>
        <w:t xml:space="preserve"> </w:t>
      </w:r>
      <w:r w:rsidRPr="00CB6AED">
        <w:rPr>
          <w:lang w:val="ru-RU"/>
        </w:rPr>
        <w:t>17млн.668тыс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уб. или 2,5%;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на </w:t>
      </w:r>
      <w:r w:rsidRPr="00CB6AED">
        <w:rPr>
          <w:b/>
          <w:lang w:val="ru-RU"/>
        </w:rPr>
        <w:t xml:space="preserve">меры социальной поддержки работникам образовательных организаций и культуры </w:t>
      </w:r>
      <w:r w:rsidRPr="00CB6AED">
        <w:rPr>
          <w:lang w:val="ru-RU"/>
        </w:rPr>
        <w:t xml:space="preserve">(обеспечение расходов на бесплатное жилое помещение с отоплением и освещением работникам образовательных учреждений, мер социальной поддержки по оплате коммунальных услуг  работникам учреждений культуры, бесплатный проезд к месту работы и обратно, выплата 6 должностных окладов молодым специалистам, возмещение процентов кредитным организациям по кредитам </w:t>
      </w:r>
      <w:proofErr w:type="spellStart"/>
      <w:r w:rsidRPr="00CB6AED">
        <w:rPr>
          <w:lang w:val="ru-RU"/>
        </w:rPr>
        <w:t>педработникам</w:t>
      </w:r>
      <w:proofErr w:type="spellEnd"/>
      <w:r w:rsidRPr="00CB6AED">
        <w:rPr>
          <w:lang w:val="ru-RU"/>
        </w:rPr>
        <w:t xml:space="preserve"> образовательных учреждений) направлено 20 млн.975тыс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уб. или 3%;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на </w:t>
      </w:r>
      <w:r w:rsidRPr="00CB6AED">
        <w:rPr>
          <w:b/>
          <w:lang w:val="ru-RU"/>
        </w:rPr>
        <w:t>компенсацию части родительской платы</w:t>
      </w:r>
      <w:r w:rsidRPr="00CB6AED">
        <w:rPr>
          <w:lang w:val="ru-RU"/>
        </w:rPr>
        <w:t xml:space="preserve"> – 1 млн. 572 </w:t>
      </w:r>
      <w:proofErr w:type="spellStart"/>
      <w:r w:rsidRPr="00CB6AED">
        <w:rPr>
          <w:lang w:val="ru-RU"/>
        </w:rPr>
        <w:t>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>. или 0,2% расходов бюджета;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lastRenderedPageBreak/>
        <w:t xml:space="preserve">- на </w:t>
      </w:r>
      <w:r w:rsidRPr="00CB6AED">
        <w:rPr>
          <w:b/>
          <w:lang w:val="ru-RU"/>
        </w:rPr>
        <w:t xml:space="preserve">расходы по налоговым платежам </w:t>
      </w:r>
      <w:r w:rsidRPr="00CB6AED">
        <w:rPr>
          <w:lang w:val="ru-RU"/>
        </w:rPr>
        <w:t>- налог на имущество, транспортный, земельный налоги, налог за негативное воздействие на окружающую среду,  пени по данным налогам, госпошлина – 11млн.726тыс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уб. или 1,7%;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на </w:t>
      </w:r>
      <w:r w:rsidRPr="00CB6AED">
        <w:rPr>
          <w:b/>
          <w:lang w:val="ru-RU"/>
        </w:rPr>
        <w:t>услуги связи</w:t>
      </w:r>
      <w:r w:rsidRPr="00CB6AED">
        <w:rPr>
          <w:lang w:val="ru-RU"/>
        </w:rPr>
        <w:t xml:space="preserve"> израсходовано 1млн. 796 </w:t>
      </w:r>
      <w:proofErr w:type="spellStart"/>
      <w:r w:rsidRPr="00CB6AED">
        <w:rPr>
          <w:lang w:val="ru-RU"/>
        </w:rPr>
        <w:t>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>. или 0,3% расходов бюджета;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-на </w:t>
      </w:r>
      <w:r w:rsidRPr="00CB6AED">
        <w:rPr>
          <w:b/>
          <w:lang w:val="ru-RU"/>
        </w:rPr>
        <w:t>оздоровление детей в летний период</w:t>
      </w:r>
      <w:r w:rsidRPr="00CB6AED">
        <w:rPr>
          <w:lang w:val="ru-RU"/>
        </w:rPr>
        <w:t xml:space="preserve"> направлено 5млн.930 </w:t>
      </w:r>
      <w:proofErr w:type="spellStart"/>
      <w:r w:rsidRPr="00CB6AED">
        <w:rPr>
          <w:lang w:val="ru-RU"/>
        </w:rPr>
        <w:t>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>. или 0,8%;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</w:t>
      </w:r>
      <w:r w:rsidRPr="00CB6AED">
        <w:rPr>
          <w:b/>
          <w:lang w:val="ru-RU"/>
        </w:rPr>
        <w:t xml:space="preserve">на капитальный и текущий ремонт муниципальных учреждений </w:t>
      </w:r>
      <w:r w:rsidRPr="00CB6AED">
        <w:rPr>
          <w:lang w:val="ru-RU"/>
        </w:rPr>
        <w:t xml:space="preserve">направлено 34 млн.806 </w:t>
      </w:r>
      <w:proofErr w:type="spellStart"/>
      <w:r w:rsidRPr="00CB6AED">
        <w:rPr>
          <w:lang w:val="ru-RU"/>
        </w:rPr>
        <w:t>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 xml:space="preserve">. или 5%; (образование- 22млн.391тыс.руб., культура- 3 млн.158 </w:t>
      </w:r>
      <w:proofErr w:type="spellStart"/>
      <w:r w:rsidRPr="00CB6AED">
        <w:rPr>
          <w:lang w:val="ru-RU"/>
        </w:rPr>
        <w:t>тыс.руб</w:t>
      </w:r>
      <w:proofErr w:type="spellEnd"/>
      <w:r w:rsidRPr="00CB6AED">
        <w:rPr>
          <w:lang w:val="ru-RU"/>
        </w:rPr>
        <w:t>., Управление строительства- 9млн.357тыс.руб.);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</w:t>
      </w:r>
      <w:r w:rsidRPr="00CB6AED">
        <w:rPr>
          <w:b/>
          <w:lang w:val="ru-RU"/>
        </w:rPr>
        <w:t>на изготовление проектно-сметной документации</w:t>
      </w:r>
      <w:r w:rsidRPr="00CB6AED">
        <w:rPr>
          <w:lang w:val="ru-RU"/>
        </w:rPr>
        <w:t xml:space="preserve"> для строительства и проведения капитального ремонта муниципального имущества в отчетном году и последующие годы, проведение экспертизы выделено из бюджета  7млн. 193тыс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уб. или 1%;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</w:t>
      </w:r>
      <w:r w:rsidRPr="00CB6AED">
        <w:rPr>
          <w:b/>
          <w:lang w:val="ru-RU"/>
        </w:rPr>
        <w:t xml:space="preserve">на строительство, ремонт, содержание дорог,  </w:t>
      </w:r>
      <w:r w:rsidRPr="00CB6AED">
        <w:rPr>
          <w:lang w:val="ru-RU"/>
        </w:rPr>
        <w:t>кроме расходов за счет Дорожного фонда</w:t>
      </w:r>
      <w:r w:rsidR="00F67B1F">
        <w:rPr>
          <w:lang w:val="ru-RU"/>
        </w:rPr>
        <w:t xml:space="preserve"> </w:t>
      </w:r>
      <w:r w:rsidRPr="00CB6AED">
        <w:rPr>
          <w:lang w:val="ru-RU"/>
        </w:rPr>
        <w:t>по переданным полномочиям поселениям, израсходовано 39</w:t>
      </w:r>
      <w:r w:rsidR="00F67B1F">
        <w:rPr>
          <w:lang w:val="ru-RU"/>
        </w:rPr>
        <w:t xml:space="preserve"> </w:t>
      </w:r>
      <w:r w:rsidRPr="00CB6AED">
        <w:rPr>
          <w:lang w:val="ru-RU"/>
        </w:rPr>
        <w:t>млн.978</w:t>
      </w:r>
      <w:r w:rsidR="00F67B1F">
        <w:rPr>
          <w:lang w:val="ru-RU"/>
        </w:rPr>
        <w:t xml:space="preserve"> </w:t>
      </w:r>
      <w:r w:rsidRPr="00CB6AED">
        <w:rPr>
          <w:lang w:val="ru-RU"/>
        </w:rPr>
        <w:t>тыс.</w:t>
      </w:r>
      <w:r w:rsidR="00F67B1F">
        <w:rPr>
          <w:lang w:val="ru-RU"/>
        </w:rPr>
        <w:t xml:space="preserve"> </w:t>
      </w:r>
      <w:r w:rsidRPr="00CB6AED">
        <w:rPr>
          <w:lang w:val="ru-RU"/>
        </w:rPr>
        <w:t>руб.</w:t>
      </w:r>
      <w:r w:rsidR="00F67B1F">
        <w:rPr>
          <w:lang w:val="ru-RU"/>
        </w:rPr>
        <w:t xml:space="preserve"> </w:t>
      </w:r>
      <w:r w:rsidRPr="00CB6AED">
        <w:rPr>
          <w:lang w:val="ru-RU"/>
        </w:rPr>
        <w:t>или 5,7%;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на </w:t>
      </w:r>
      <w:r w:rsidRPr="00CB6AED">
        <w:rPr>
          <w:b/>
          <w:lang w:val="ru-RU"/>
        </w:rPr>
        <w:t xml:space="preserve">строительство  и реконструкцию водопроводной сети </w:t>
      </w:r>
      <w:r w:rsidRPr="00CB6AED">
        <w:rPr>
          <w:lang w:val="ru-RU"/>
        </w:rPr>
        <w:t>(</w:t>
      </w:r>
      <w:proofErr w:type="spellStart"/>
      <w:r w:rsidRPr="00CB6AED">
        <w:rPr>
          <w:lang w:val="ru-RU"/>
        </w:rPr>
        <w:t>с.В.Реутец</w:t>
      </w:r>
      <w:proofErr w:type="spellEnd"/>
      <w:r w:rsidRPr="00CB6AED">
        <w:rPr>
          <w:lang w:val="ru-RU"/>
        </w:rPr>
        <w:t xml:space="preserve">, </w:t>
      </w:r>
      <w:proofErr w:type="spellStart"/>
      <w:r w:rsidRPr="00CB6AED">
        <w:rPr>
          <w:lang w:val="ru-RU"/>
        </w:rPr>
        <w:t>с</w:t>
      </w:r>
      <w:proofErr w:type="gramStart"/>
      <w:r w:rsidRPr="00CB6AED">
        <w:rPr>
          <w:lang w:val="ru-RU"/>
        </w:rPr>
        <w:t>.Т</w:t>
      </w:r>
      <w:proofErr w:type="gramEnd"/>
      <w:r w:rsidRPr="00CB6AED">
        <w:rPr>
          <w:lang w:val="ru-RU"/>
        </w:rPr>
        <w:t>арасово</w:t>
      </w:r>
      <w:proofErr w:type="spellEnd"/>
      <w:r w:rsidRPr="00CB6AED">
        <w:rPr>
          <w:lang w:val="ru-RU"/>
        </w:rPr>
        <w:t>)</w:t>
      </w:r>
      <w:r w:rsidRPr="00CB6AED">
        <w:rPr>
          <w:b/>
          <w:lang w:val="ru-RU"/>
        </w:rPr>
        <w:t xml:space="preserve">, строительство газопровода </w:t>
      </w:r>
      <w:r w:rsidRPr="00CB6AED">
        <w:rPr>
          <w:lang w:val="ru-RU"/>
        </w:rPr>
        <w:t>(</w:t>
      </w:r>
      <w:proofErr w:type="spellStart"/>
      <w:r w:rsidRPr="00CB6AED">
        <w:rPr>
          <w:lang w:val="ru-RU"/>
        </w:rPr>
        <w:t>х.Высоконские</w:t>
      </w:r>
      <w:proofErr w:type="spellEnd"/>
      <w:r w:rsidRPr="00CB6AED">
        <w:rPr>
          <w:lang w:val="ru-RU"/>
        </w:rPr>
        <w:t xml:space="preserve"> Дворы),</w:t>
      </w:r>
      <w:r w:rsidRPr="00CB6AED">
        <w:rPr>
          <w:b/>
          <w:lang w:val="ru-RU"/>
        </w:rPr>
        <w:t xml:space="preserve"> газовой котельной </w:t>
      </w:r>
      <w:r w:rsidRPr="00CB6AED">
        <w:rPr>
          <w:lang w:val="ru-RU"/>
        </w:rPr>
        <w:t>(</w:t>
      </w:r>
      <w:proofErr w:type="spellStart"/>
      <w:r w:rsidRPr="00CB6AED">
        <w:rPr>
          <w:lang w:val="ru-RU"/>
        </w:rPr>
        <w:t>х.Высоконские</w:t>
      </w:r>
      <w:proofErr w:type="spellEnd"/>
      <w:r w:rsidRPr="00CB6AED">
        <w:rPr>
          <w:lang w:val="ru-RU"/>
        </w:rPr>
        <w:t xml:space="preserve"> Дворы</w:t>
      </w:r>
      <w:r w:rsidR="00F67B1F">
        <w:rPr>
          <w:lang w:val="ru-RU"/>
        </w:rPr>
        <w:t xml:space="preserve">) </w:t>
      </w:r>
      <w:r w:rsidRPr="00CB6AED">
        <w:rPr>
          <w:lang w:val="ru-RU"/>
        </w:rPr>
        <w:t>направлено 18 млн.675</w:t>
      </w:r>
      <w:r w:rsidR="00F67B1F">
        <w:rPr>
          <w:lang w:val="ru-RU"/>
        </w:rPr>
        <w:t xml:space="preserve"> </w:t>
      </w:r>
      <w:proofErr w:type="spellStart"/>
      <w:r w:rsidRPr="00CB6AED">
        <w:rPr>
          <w:lang w:val="ru-RU"/>
        </w:rPr>
        <w:t>тыс.руб</w:t>
      </w:r>
      <w:proofErr w:type="spellEnd"/>
      <w:r w:rsidRPr="00CB6AED">
        <w:rPr>
          <w:lang w:val="ru-RU"/>
        </w:rPr>
        <w:t>. или 2,7% расходов бюджета;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на </w:t>
      </w:r>
      <w:r w:rsidRPr="00CB6AED">
        <w:rPr>
          <w:b/>
          <w:lang w:val="ru-RU"/>
        </w:rPr>
        <w:t>транспортную доступность</w:t>
      </w:r>
      <w:r w:rsidRPr="00CB6AED">
        <w:rPr>
          <w:lang w:val="ru-RU"/>
        </w:rPr>
        <w:t xml:space="preserve"> льготной категории граждан израсходовано 1</w:t>
      </w:r>
      <w:r w:rsidR="00F67B1F">
        <w:rPr>
          <w:lang w:val="ru-RU"/>
        </w:rPr>
        <w:t xml:space="preserve"> </w:t>
      </w:r>
      <w:r w:rsidRPr="00CB6AED">
        <w:rPr>
          <w:lang w:val="ru-RU"/>
        </w:rPr>
        <w:t xml:space="preserve">млн.800 </w:t>
      </w:r>
      <w:proofErr w:type="spellStart"/>
      <w:r w:rsidRPr="00CB6AED">
        <w:rPr>
          <w:lang w:val="ru-RU"/>
        </w:rPr>
        <w:t>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>. или 0,3%;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перечислено </w:t>
      </w:r>
      <w:r w:rsidRPr="00CB6AED">
        <w:rPr>
          <w:b/>
          <w:lang w:val="ru-RU"/>
        </w:rPr>
        <w:t>поселениям</w:t>
      </w:r>
      <w:r w:rsidRPr="00CB6AED">
        <w:rPr>
          <w:lang w:val="ru-RU"/>
        </w:rPr>
        <w:t xml:space="preserve"> района межбюджетных трансфертов (дотация, прочие трансферты из бюджета муниципального района) 9млн. 739</w:t>
      </w:r>
      <w:r w:rsidR="00F67B1F">
        <w:rPr>
          <w:lang w:val="ru-RU"/>
        </w:rPr>
        <w:t xml:space="preserve"> </w:t>
      </w:r>
      <w:proofErr w:type="spellStart"/>
      <w:r w:rsidRPr="00CB6AED">
        <w:rPr>
          <w:lang w:val="ru-RU"/>
        </w:rPr>
        <w:t>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>. или 1,4% объема расходов бюджета;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перечислено </w:t>
      </w:r>
      <w:r w:rsidRPr="00CB6AED">
        <w:rPr>
          <w:b/>
          <w:lang w:val="ru-RU"/>
        </w:rPr>
        <w:t>сельским поселениям по переданным полномочиям</w:t>
      </w:r>
      <w:r w:rsidRPr="00CB6AED">
        <w:rPr>
          <w:lang w:val="ru-RU"/>
        </w:rPr>
        <w:t xml:space="preserve"> по решению вопросов местного значения  – 3 млн.209тыс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 xml:space="preserve">уб. или 0,5% объема расходов бюджета (содержание дорог – 1млн.руб.,расходы по внесению в единый государственный реестр недвижимости сведений о границах муниципальных образований и границах населенных пунктов – 1млн.693тыс.руб., ремонт водопроводной сети </w:t>
      </w:r>
      <w:proofErr w:type="spellStart"/>
      <w:r w:rsidRPr="00CB6AED">
        <w:rPr>
          <w:lang w:val="ru-RU"/>
        </w:rPr>
        <w:t>Чермошнянский</w:t>
      </w:r>
      <w:proofErr w:type="spellEnd"/>
      <w:r w:rsidRPr="00CB6AED">
        <w:rPr>
          <w:lang w:val="ru-RU"/>
        </w:rPr>
        <w:t xml:space="preserve"> с/с 500 </w:t>
      </w:r>
      <w:proofErr w:type="spellStart"/>
      <w:r w:rsidRPr="00CB6AED">
        <w:rPr>
          <w:lang w:val="ru-RU"/>
        </w:rPr>
        <w:t>тыс.руб</w:t>
      </w:r>
      <w:proofErr w:type="spellEnd"/>
      <w:r w:rsidRPr="00CB6AED">
        <w:rPr>
          <w:lang w:val="ru-RU"/>
        </w:rPr>
        <w:t>.,  содержание работников – 16тыс.руб.);</w:t>
      </w:r>
    </w:p>
    <w:p w:rsidR="00CB6AED" w:rsidRPr="00CB6AED" w:rsidRDefault="00CB6AED" w:rsidP="00CB6AED">
      <w:pPr>
        <w:ind w:firstLine="709"/>
        <w:jc w:val="both"/>
        <w:rPr>
          <w:lang w:val="ru-RU"/>
        </w:rPr>
      </w:pPr>
      <w:r w:rsidRPr="00CB6AED">
        <w:rPr>
          <w:lang w:val="ru-RU"/>
        </w:rPr>
        <w:t xml:space="preserve">- </w:t>
      </w:r>
      <w:r w:rsidRPr="00CB6AED">
        <w:rPr>
          <w:b/>
          <w:lang w:val="ru-RU"/>
        </w:rPr>
        <w:t>прочие материальные затраты</w:t>
      </w:r>
      <w:r w:rsidRPr="00CB6AED">
        <w:rPr>
          <w:lang w:val="ru-RU"/>
        </w:rPr>
        <w:t xml:space="preserve"> составили 62 млн.624</w:t>
      </w:r>
      <w:r w:rsidR="00F67B1F">
        <w:rPr>
          <w:lang w:val="ru-RU"/>
        </w:rPr>
        <w:t xml:space="preserve"> </w:t>
      </w:r>
      <w:proofErr w:type="spellStart"/>
      <w:r w:rsidRPr="00CB6AED">
        <w:rPr>
          <w:lang w:val="ru-RU"/>
        </w:rPr>
        <w:t>тыс</w:t>
      </w:r>
      <w:proofErr w:type="gramStart"/>
      <w:r w:rsidRPr="00CB6AED">
        <w:rPr>
          <w:lang w:val="ru-RU"/>
        </w:rPr>
        <w:t>.р</w:t>
      </w:r>
      <w:proofErr w:type="gramEnd"/>
      <w:r w:rsidRPr="00CB6AED">
        <w:rPr>
          <w:lang w:val="ru-RU"/>
        </w:rPr>
        <w:t>уб</w:t>
      </w:r>
      <w:proofErr w:type="spellEnd"/>
      <w:r w:rsidRPr="00CB6AED">
        <w:rPr>
          <w:lang w:val="ru-RU"/>
        </w:rPr>
        <w:t>. или 8,9% - это различные работы, услуги по содержанию учреждений муниципального района, приобретение основных средств и материальных запасов, прочие расходы.</w:t>
      </w:r>
    </w:p>
    <w:p w:rsidR="00CB6AED" w:rsidRPr="00CB6AED" w:rsidRDefault="00CB6AED" w:rsidP="00CB6AED">
      <w:pPr>
        <w:ind w:firstLine="709"/>
        <w:jc w:val="both"/>
        <w:rPr>
          <w:b/>
          <w:lang w:val="ru-RU"/>
        </w:rPr>
      </w:pPr>
    </w:p>
    <w:sectPr w:rsidR="00CB6AED" w:rsidRPr="00CB6AED" w:rsidSect="00F67B1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 L">
    <w:altName w:val="MS Gothic"/>
    <w:charset w:val="80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F32"/>
    <w:rsid w:val="00000204"/>
    <w:rsid w:val="000009D0"/>
    <w:rsid w:val="00003F26"/>
    <w:rsid w:val="000055FD"/>
    <w:rsid w:val="00005C00"/>
    <w:rsid w:val="0001040B"/>
    <w:rsid w:val="0001686B"/>
    <w:rsid w:val="00017496"/>
    <w:rsid w:val="00020423"/>
    <w:rsid w:val="00027506"/>
    <w:rsid w:val="00027A12"/>
    <w:rsid w:val="000301AA"/>
    <w:rsid w:val="00032182"/>
    <w:rsid w:val="00032420"/>
    <w:rsid w:val="00032E9C"/>
    <w:rsid w:val="00033960"/>
    <w:rsid w:val="00037081"/>
    <w:rsid w:val="00037A27"/>
    <w:rsid w:val="0004257D"/>
    <w:rsid w:val="00043408"/>
    <w:rsid w:val="00043E1E"/>
    <w:rsid w:val="00046D02"/>
    <w:rsid w:val="000477C3"/>
    <w:rsid w:val="00051E8F"/>
    <w:rsid w:val="00054FF3"/>
    <w:rsid w:val="000608A4"/>
    <w:rsid w:val="00063EE0"/>
    <w:rsid w:val="00064BEC"/>
    <w:rsid w:val="00067958"/>
    <w:rsid w:val="00070767"/>
    <w:rsid w:val="0007268C"/>
    <w:rsid w:val="000749DD"/>
    <w:rsid w:val="000814A8"/>
    <w:rsid w:val="00086F67"/>
    <w:rsid w:val="00092F52"/>
    <w:rsid w:val="00093402"/>
    <w:rsid w:val="000937AD"/>
    <w:rsid w:val="00097711"/>
    <w:rsid w:val="000A0AF4"/>
    <w:rsid w:val="000A63E7"/>
    <w:rsid w:val="000C3386"/>
    <w:rsid w:val="000D0DA6"/>
    <w:rsid w:val="000D12EE"/>
    <w:rsid w:val="000D5A9F"/>
    <w:rsid w:val="000D769A"/>
    <w:rsid w:val="000E0507"/>
    <w:rsid w:val="000E1007"/>
    <w:rsid w:val="000E22FF"/>
    <w:rsid w:val="000E3E84"/>
    <w:rsid w:val="000E5335"/>
    <w:rsid w:val="000F0175"/>
    <w:rsid w:val="000F02B5"/>
    <w:rsid w:val="000F0E28"/>
    <w:rsid w:val="000F0F51"/>
    <w:rsid w:val="000F2B35"/>
    <w:rsid w:val="000F6EA4"/>
    <w:rsid w:val="00100FEB"/>
    <w:rsid w:val="00101C42"/>
    <w:rsid w:val="00103D24"/>
    <w:rsid w:val="00117BAB"/>
    <w:rsid w:val="0012663B"/>
    <w:rsid w:val="00126E84"/>
    <w:rsid w:val="0013172A"/>
    <w:rsid w:val="001359A1"/>
    <w:rsid w:val="00135F29"/>
    <w:rsid w:val="0014051D"/>
    <w:rsid w:val="00140788"/>
    <w:rsid w:val="00141944"/>
    <w:rsid w:val="0014213E"/>
    <w:rsid w:val="00143098"/>
    <w:rsid w:val="00144515"/>
    <w:rsid w:val="00146651"/>
    <w:rsid w:val="0015516A"/>
    <w:rsid w:val="00155E26"/>
    <w:rsid w:val="0016108D"/>
    <w:rsid w:val="00165DA2"/>
    <w:rsid w:val="0016614E"/>
    <w:rsid w:val="00166294"/>
    <w:rsid w:val="001662BC"/>
    <w:rsid w:val="0017309F"/>
    <w:rsid w:val="001731D4"/>
    <w:rsid w:val="0017390B"/>
    <w:rsid w:val="00180272"/>
    <w:rsid w:val="00180AF3"/>
    <w:rsid w:val="00181D6C"/>
    <w:rsid w:val="00182AC8"/>
    <w:rsid w:val="0018746E"/>
    <w:rsid w:val="00192582"/>
    <w:rsid w:val="00192BC9"/>
    <w:rsid w:val="001A113E"/>
    <w:rsid w:val="001A4B99"/>
    <w:rsid w:val="001A5189"/>
    <w:rsid w:val="001A5468"/>
    <w:rsid w:val="001A7061"/>
    <w:rsid w:val="001B208E"/>
    <w:rsid w:val="001B403F"/>
    <w:rsid w:val="001B4B73"/>
    <w:rsid w:val="001C07E4"/>
    <w:rsid w:val="001C2927"/>
    <w:rsid w:val="001C6D21"/>
    <w:rsid w:val="001D04D7"/>
    <w:rsid w:val="001D36C0"/>
    <w:rsid w:val="001D4D63"/>
    <w:rsid w:val="001E094D"/>
    <w:rsid w:val="001E229C"/>
    <w:rsid w:val="001E6137"/>
    <w:rsid w:val="001E7DF3"/>
    <w:rsid w:val="001F2BD5"/>
    <w:rsid w:val="001F3380"/>
    <w:rsid w:val="00200B0A"/>
    <w:rsid w:val="0020270F"/>
    <w:rsid w:val="0020594A"/>
    <w:rsid w:val="00211298"/>
    <w:rsid w:val="00214B87"/>
    <w:rsid w:val="002173A5"/>
    <w:rsid w:val="0021782F"/>
    <w:rsid w:val="0022311E"/>
    <w:rsid w:val="00224279"/>
    <w:rsid w:val="00226783"/>
    <w:rsid w:val="00227119"/>
    <w:rsid w:val="00227D17"/>
    <w:rsid w:val="002336D5"/>
    <w:rsid w:val="00234BF4"/>
    <w:rsid w:val="00235BC4"/>
    <w:rsid w:val="00235DFD"/>
    <w:rsid w:val="00237038"/>
    <w:rsid w:val="00243293"/>
    <w:rsid w:val="0024514C"/>
    <w:rsid w:val="00246969"/>
    <w:rsid w:val="0025233B"/>
    <w:rsid w:val="00252620"/>
    <w:rsid w:val="0025485E"/>
    <w:rsid w:val="00256586"/>
    <w:rsid w:val="002649F4"/>
    <w:rsid w:val="00271727"/>
    <w:rsid w:val="00272885"/>
    <w:rsid w:val="002733F1"/>
    <w:rsid w:val="00273736"/>
    <w:rsid w:val="00275A9D"/>
    <w:rsid w:val="00276060"/>
    <w:rsid w:val="002777C4"/>
    <w:rsid w:val="00277881"/>
    <w:rsid w:val="002779C8"/>
    <w:rsid w:val="00277E87"/>
    <w:rsid w:val="002816F9"/>
    <w:rsid w:val="00281A7A"/>
    <w:rsid w:val="00282632"/>
    <w:rsid w:val="00287FB6"/>
    <w:rsid w:val="00290BA6"/>
    <w:rsid w:val="00290D88"/>
    <w:rsid w:val="00291107"/>
    <w:rsid w:val="00291987"/>
    <w:rsid w:val="00293F57"/>
    <w:rsid w:val="00294B6F"/>
    <w:rsid w:val="00295659"/>
    <w:rsid w:val="00297650"/>
    <w:rsid w:val="00297B7C"/>
    <w:rsid w:val="002A2E60"/>
    <w:rsid w:val="002A4254"/>
    <w:rsid w:val="002A4ABE"/>
    <w:rsid w:val="002A4D04"/>
    <w:rsid w:val="002A74B8"/>
    <w:rsid w:val="002A7758"/>
    <w:rsid w:val="002B4996"/>
    <w:rsid w:val="002B7756"/>
    <w:rsid w:val="002B7FCC"/>
    <w:rsid w:val="002C0A34"/>
    <w:rsid w:val="002C0FDA"/>
    <w:rsid w:val="002C15A1"/>
    <w:rsid w:val="002C1A73"/>
    <w:rsid w:val="002C5D30"/>
    <w:rsid w:val="002D0CAA"/>
    <w:rsid w:val="002D0EF1"/>
    <w:rsid w:val="002D4AA2"/>
    <w:rsid w:val="002D632C"/>
    <w:rsid w:val="002E0E78"/>
    <w:rsid w:val="002E1E8D"/>
    <w:rsid w:val="002F4E2B"/>
    <w:rsid w:val="002F7626"/>
    <w:rsid w:val="003000BA"/>
    <w:rsid w:val="003009E9"/>
    <w:rsid w:val="00301E50"/>
    <w:rsid w:val="00302211"/>
    <w:rsid w:val="00303A38"/>
    <w:rsid w:val="00307B70"/>
    <w:rsid w:val="003121F9"/>
    <w:rsid w:val="00312C05"/>
    <w:rsid w:val="00312C39"/>
    <w:rsid w:val="0031410B"/>
    <w:rsid w:val="0031518D"/>
    <w:rsid w:val="00315E7B"/>
    <w:rsid w:val="003173D5"/>
    <w:rsid w:val="003176BA"/>
    <w:rsid w:val="0032033B"/>
    <w:rsid w:val="00320EC4"/>
    <w:rsid w:val="0032423D"/>
    <w:rsid w:val="00325094"/>
    <w:rsid w:val="003255CF"/>
    <w:rsid w:val="00326D3D"/>
    <w:rsid w:val="0032798C"/>
    <w:rsid w:val="00330615"/>
    <w:rsid w:val="00333C59"/>
    <w:rsid w:val="0033519E"/>
    <w:rsid w:val="00336E97"/>
    <w:rsid w:val="00337FB1"/>
    <w:rsid w:val="003415DA"/>
    <w:rsid w:val="0034394C"/>
    <w:rsid w:val="00344692"/>
    <w:rsid w:val="00344A7E"/>
    <w:rsid w:val="003558F4"/>
    <w:rsid w:val="00355E61"/>
    <w:rsid w:val="003577D2"/>
    <w:rsid w:val="00371678"/>
    <w:rsid w:val="00374294"/>
    <w:rsid w:val="00374ED8"/>
    <w:rsid w:val="00375BBF"/>
    <w:rsid w:val="0037673D"/>
    <w:rsid w:val="003811F6"/>
    <w:rsid w:val="00386C6E"/>
    <w:rsid w:val="0039225A"/>
    <w:rsid w:val="00392F89"/>
    <w:rsid w:val="00394B37"/>
    <w:rsid w:val="00397755"/>
    <w:rsid w:val="003A1A6F"/>
    <w:rsid w:val="003A2004"/>
    <w:rsid w:val="003A4213"/>
    <w:rsid w:val="003A4782"/>
    <w:rsid w:val="003A4B6D"/>
    <w:rsid w:val="003A520B"/>
    <w:rsid w:val="003A5A18"/>
    <w:rsid w:val="003A61F3"/>
    <w:rsid w:val="003A6541"/>
    <w:rsid w:val="003B1686"/>
    <w:rsid w:val="003B2664"/>
    <w:rsid w:val="003C037F"/>
    <w:rsid w:val="003C2261"/>
    <w:rsid w:val="003C5440"/>
    <w:rsid w:val="003C70A9"/>
    <w:rsid w:val="003C780E"/>
    <w:rsid w:val="003D4727"/>
    <w:rsid w:val="003D56EF"/>
    <w:rsid w:val="003D76C5"/>
    <w:rsid w:val="003E58CB"/>
    <w:rsid w:val="003F1886"/>
    <w:rsid w:val="003F18F3"/>
    <w:rsid w:val="003F565D"/>
    <w:rsid w:val="003F6957"/>
    <w:rsid w:val="003F77E3"/>
    <w:rsid w:val="00402698"/>
    <w:rsid w:val="00406AD1"/>
    <w:rsid w:val="0041613F"/>
    <w:rsid w:val="00416D3B"/>
    <w:rsid w:val="00425281"/>
    <w:rsid w:val="00427308"/>
    <w:rsid w:val="00434385"/>
    <w:rsid w:val="00436D16"/>
    <w:rsid w:val="00441117"/>
    <w:rsid w:val="00441185"/>
    <w:rsid w:val="00441943"/>
    <w:rsid w:val="00441BBD"/>
    <w:rsid w:val="00441C79"/>
    <w:rsid w:val="00442CEA"/>
    <w:rsid w:val="00442D34"/>
    <w:rsid w:val="00450B2B"/>
    <w:rsid w:val="00451C60"/>
    <w:rsid w:val="00456040"/>
    <w:rsid w:val="0045646B"/>
    <w:rsid w:val="00460244"/>
    <w:rsid w:val="004622CA"/>
    <w:rsid w:val="004624A3"/>
    <w:rsid w:val="004636A6"/>
    <w:rsid w:val="004708D4"/>
    <w:rsid w:val="004708D9"/>
    <w:rsid w:val="00471523"/>
    <w:rsid w:val="00472AEE"/>
    <w:rsid w:val="00474B36"/>
    <w:rsid w:val="00484449"/>
    <w:rsid w:val="00485679"/>
    <w:rsid w:val="00487FC3"/>
    <w:rsid w:val="004913CC"/>
    <w:rsid w:val="0049399C"/>
    <w:rsid w:val="004943C9"/>
    <w:rsid w:val="00496C54"/>
    <w:rsid w:val="004A20E7"/>
    <w:rsid w:val="004A5CDD"/>
    <w:rsid w:val="004B0F1B"/>
    <w:rsid w:val="004C0623"/>
    <w:rsid w:val="004C0CBC"/>
    <w:rsid w:val="004C1648"/>
    <w:rsid w:val="004C1AB9"/>
    <w:rsid w:val="004C2959"/>
    <w:rsid w:val="004C400F"/>
    <w:rsid w:val="004C4CE0"/>
    <w:rsid w:val="004D3385"/>
    <w:rsid w:val="004D70AA"/>
    <w:rsid w:val="004E063C"/>
    <w:rsid w:val="004E15AA"/>
    <w:rsid w:val="004E53B8"/>
    <w:rsid w:val="004F37CE"/>
    <w:rsid w:val="004F50F2"/>
    <w:rsid w:val="004F5F05"/>
    <w:rsid w:val="00503E2E"/>
    <w:rsid w:val="0050427F"/>
    <w:rsid w:val="005042A0"/>
    <w:rsid w:val="005043BE"/>
    <w:rsid w:val="0050472C"/>
    <w:rsid w:val="00507D86"/>
    <w:rsid w:val="00514079"/>
    <w:rsid w:val="005142AD"/>
    <w:rsid w:val="005202B5"/>
    <w:rsid w:val="00520F9D"/>
    <w:rsid w:val="00543FDC"/>
    <w:rsid w:val="00544163"/>
    <w:rsid w:val="00544737"/>
    <w:rsid w:val="00544D7A"/>
    <w:rsid w:val="005509A4"/>
    <w:rsid w:val="005524CB"/>
    <w:rsid w:val="005550DF"/>
    <w:rsid w:val="00557D24"/>
    <w:rsid w:val="00561974"/>
    <w:rsid w:val="005626DC"/>
    <w:rsid w:val="00562875"/>
    <w:rsid w:val="00563E91"/>
    <w:rsid w:val="00565050"/>
    <w:rsid w:val="00572484"/>
    <w:rsid w:val="00572601"/>
    <w:rsid w:val="00575E49"/>
    <w:rsid w:val="00575E61"/>
    <w:rsid w:val="00580103"/>
    <w:rsid w:val="00580AAD"/>
    <w:rsid w:val="005822D0"/>
    <w:rsid w:val="005823E5"/>
    <w:rsid w:val="0058437C"/>
    <w:rsid w:val="00585E54"/>
    <w:rsid w:val="00586DF6"/>
    <w:rsid w:val="00590697"/>
    <w:rsid w:val="00591CF9"/>
    <w:rsid w:val="005934C4"/>
    <w:rsid w:val="00593C46"/>
    <w:rsid w:val="005A20D7"/>
    <w:rsid w:val="005A48B1"/>
    <w:rsid w:val="005A5741"/>
    <w:rsid w:val="005B1F32"/>
    <w:rsid w:val="005B30EB"/>
    <w:rsid w:val="005B3666"/>
    <w:rsid w:val="005B642E"/>
    <w:rsid w:val="005B749F"/>
    <w:rsid w:val="005C120A"/>
    <w:rsid w:val="005C2A40"/>
    <w:rsid w:val="005C456B"/>
    <w:rsid w:val="005C6735"/>
    <w:rsid w:val="005D4C08"/>
    <w:rsid w:val="005D65A3"/>
    <w:rsid w:val="005D6EB9"/>
    <w:rsid w:val="005E0D9F"/>
    <w:rsid w:val="005E19BB"/>
    <w:rsid w:val="005E1D4E"/>
    <w:rsid w:val="005E1DCB"/>
    <w:rsid w:val="005E7CF4"/>
    <w:rsid w:val="005F2B40"/>
    <w:rsid w:val="005F3CA4"/>
    <w:rsid w:val="005F6308"/>
    <w:rsid w:val="00601BFA"/>
    <w:rsid w:val="00604D5B"/>
    <w:rsid w:val="00604F2A"/>
    <w:rsid w:val="006063FB"/>
    <w:rsid w:val="00607DC0"/>
    <w:rsid w:val="00610A8D"/>
    <w:rsid w:val="00612984"/>
    <w:rsid w:val="00620DE1"/>
    <w:rsid w:val="00621BB8"/>
    <w:rsid w:val="00621DA0"/>
    <w:rsid w:val="00627C34"/>
    <w:rsid w:val="00636065"/>
    <w:rsid w:val="00636DAB"/>
    <w:rsid w:val="0064262D"/>
    <w:rsid w:val="00643053"/>
    <w:rsid w:val="00646CA2"/>
    <w:rsid w:val="00647FA7"/>
    <w:rsid w:val="00651027"/>
    <w:rsid w:val="00652A6F"/>
    <w:rsid w:val="00652C15"/>
    <w:rsid w:val="00653A28"/>
    <w:rsid w:val="00653AB0"/>
    <w:rsid w:val="00657010"/>
    <w:rsid w:val="00657380"/>
    <w:rsid w:val="00663E20"/>
    <w:rsid w:val="0067314F"/>
    <w:rsid w:val="00675897"/>
    <w:rsid w:val="006775B1"/>
    <w:rsid w:val="006824C3"/>
    <w:rsid w:val="00684D20"/>
    <w:rsid w:val="0068705D"/>
    <w:rsid w:val="00690494"/>
    <w:rsid w:val="006952D5"/>
    <w:rsid w:val="00696A96"/>
    <w:rsid w:val="006A0B59"/>
    <w:rsid w:val="006A171A"/>
    <w:rsid w:val="006A5E09"/>
    <w:rsid w:val="006A6056"/>
    <w:rsid w:val="006A6C5D"/>
    <w:rsid w:val="006B0739"/>
    <w:rsid w:val="006B30D3"/>
    <w:rsid w:val="006B5878"/>
    <w:rsid w:val="006C2BB7"/>
    <w:rsid w:val="006C419D"/>
    <w:rsid w:val="006C4F06"/>
    <w:rsid w:val="006C63F1"/>
    <w:rsid w:val="006D2C5A"/>
    <w:rsid w:val="006D7763"/>
    <w:rsid w:val="006E4981"/>
    <w:rsid w:val="006E76C8"/>
    <w:rsid w:val="006F037D"/>
    <w:rsid w:val="006F0E21"/>
    <w:rsid w:val="006F1488"/>
    <w:rsid w:val="006F244E"/>
    <w:rsid w:val="006F577B"/>
    <w:rsid w:val="006F5F5C"/>
    <w:rsid w:val="006F6EA1"/>
    <w:rsid w:val="00700D95"/>
    <w:rsid w:val="00700E37"/>
    <w:rsid w:val="00703D4A"/>
    <w:rsid w:val="00704B61"/>
    <w:rsid w:val="00704DB0"/>
    <w:rsid w:val="00706D9E"/>
    <w:rsid w:val="00707A92"/>
    <w:rsid w:val="00707CB9"/>
    <w:rsid w:val="00707EBD"/>
    <w:rsid w:val="0071212F"/>
    <w:rsid w:val="007141E8"/>
    <w:rsid w:val="00722FC1"/>
    <w:rsid w:val="007314AE"/>
    <w:rsid w:val="007317E3"/>
    <w:rsid w:val="00731B2F"/>
    <w:rsid w:val="0073205A"/>
    <w:rsid w:val="00734322"/>
    <w:rsid w:val="00734DA4"/>
    <w:rsid w:val="00737232"/>
    <w:rsid w:val="007373C6"/>
    <w:rsid w:val="00740B09"/>
    <w:rsid w:val="00741103"/>
    <w:rsid w:val="007419CE"/>
    <w:rsid w:val="007434C9"/>
    <w:rsid w:val="00744E6F"/>
    <w:rsid w:val="00744F53"/>
    <w:rsid w:val="00745889"/>
    <w:rsid w:val="007478C3"/>
    <w:rsid w:val="007538C1"/>
    <w:rsid w:val="00756917"/>
    <w:rsid w:val="0076135A"/>
    <w:rsid w:val="00765B79"/>
    <w:rsid w:val="00783AD6"/>
    <w:rsid w:val="0078463F"/>
    <w:rsid w:val="007846B8"/>
    <w:rsid w:val="007910CD"/>
    <w:rsid w:val="0079348D"/>
    <w:rsid w:val="007A0ACF"/>
    <w:rsid w:val="007A1AC4"/>
    <w:rsid w:val="007A24FE"/>
    <w:rsid w:val="007A6CED"/>
    <w:rsid w:val="007A76FA"/>
    <w:rsid w:val="007B1597"/>
    <w:rsid w:val="007B25D7"/>
    <w:rsid w:val="007B43F3"/>
    <w:rsid w:val="007C0859"/>
    <w:rsid w:val="007C1775"/>
    <w:rsid w:val="007C26AA"/>
    <w:rsid w:val="007C78C4"/>
    <w:rsid w:val="007D1C6A"/>
    <w:rsid w:val="007D3D12"/>
    <w:rsid w:val="007E0039"/>
    <w:rsid w:val="007E1597"/>
    <w:rsid w:val="007E7C29"/>
    <w:rsid w:val="007F4F06"/>
    <w:rsid w:val="007F5E04"/>
    <w:rsid w:val="008034E0"/>
    <w:rsid w:val="00811B65"/>
    <w:rsid w:val="0081378A"/>
    <w:rsid w:val="00814BD3"/>
    <w:rsid w:val="00823B1B"/>
    <w:rsid w:val="008241D8"/>
    <w:rsid w:val="008243CC"/>
    <w:rsid w:val="0083017D"/>
    <w:rsid w:val="008316CA"/>
    <w:rsid w:val="0083282B"/>
    <w:rsid w:val="008344EE"/>
    <w:rsid w:val="00837276"/>
    <w:rsid w:val="00837BEE"/>
    <w:rsid w:val="008412F4"/>
    <w:rsid w:val="0084670A"/>
    <w:rsid w:val="00846BBD"/>
    <w:rsid w:val="00847920"/>
    <w:rsid w:val="00850D85"/>
    <w:rsid w:val="00853AF0"/>
    <w:rsid w:val="00854945"/>
    <w:rsid w:val="00863404"/>
    <w:rsid w:val="008638BA"/>
    <w:rsid w:val="0086497C"/>
    <w:rsid w:val="008675D5"/>
    <w:rsid w:val="00873C19"/>
    <w:rsid w:val="00875E6B"/>
    <w:rsid w:val="00877B4F"/>
    <w:rsid w:val="0088004A"/>
    <w:rsid w:val="0088160E"/>
    <w:rsid w:val="00881D27"/>
    <w:rsid w:val="00882B5F"/>
    <w:rsid w:val="00883D25"/>
    <w:rsid w:val="00885574"/>
    <w:rsid w:val="00887E87"/>
    <w:rsid w:val="00893229"/>
    <w:rsid w:val="00894C5A"/>
    <w:rsid w:val="00896DC0"/>
    <w:rsid w:val="008A4346"/>
    <w:rsid w:val="008A7721"/>
    <w:rsid w:val="008B0012"/>
    <w:rsid w:val="008B038A"/>
    <w:rsid w:val="008B121F"/>
    <w:rsid w:val="008B2393"/>
    <w:rsid w:val="008B51CD"/>
    <w:rsid w:val="008B5F75"/>
    <w:rsid w:val="008B78AB"/>
    <w:rsid w:val="008C2E77"/>
    <w:rsid w:val="008D0423"/>
    <w:rsid w:val="008D2717"/>
    <w:rsid w:val="008D4B9C"/>
    <w:rsid w:val="008D5C64"/>
    <w:rsid w:val="008E0943"/>
    <w:rsid w:val="008E15A0"/>
    <w:rsid w:val="008E2428"/>
    <w:rsid w:val="008E681A"/>
    <w:rsid w:val="008F028F"/>
    <w:rsid w:val="008F21C3"/>
    <w:rsid w:val="008F2CEC"/>
    <w:rsid w:val="008F359F"/>
    <w:rsid w:val="008F36A7"/>
    <w:rsid w:val="008F5992"/>
    <w:rsid w:val="00900587"/>
    <w:rsid w:val="0090153B"/>
    <w:rsid w:val="00901993"/>
    <w:rsid w:val="00901A8B"/>
    <w:rsid w:val="00901D23"/>
    <w:rsid w:val="00902672"/>
    <w:rsid w:val="00906D3D"/>
    <w:rsid w:val="0090789C"/>
    <w:rsid w:val="009128BB"/>
    <w:rsid w:val="00914EDA"/>
    <w:rsid w:val="009151CD"/>
    <w:rsid w:val="00922BA7"/>
    <w:rsid w:val="009270B2"/>
    <w:rsid w:val="009273CE"/>
    <w:rsid w:val="00931474"/>
    <w:rsid w:val="00933833"/>
    <w:rsid w:val="009342E3"/>
    <w:rsid w:val="009345D2"/>
    <w:rsid w:val="009357BD"/>
    <w:rsid w:val="00937C29"/>
    <w:rsid w:val="00941D74"/>
    <w:rsid w:val="00951265"/>
    <w:rsid w:val="0095312A"/>
    <w:rsid w:val="00963897"/>
    <w:rsid w:val="009638D1"/>
    <w:rsid w:val="00965EF1"/>
    <w:rsid w:val="00971192"/>
    <w:rsid w:val="009713E3"/>
    <w:rsid w:val="00974AD1"/>
    <w:rsid w:val="009752F7"/>
    <w:rsid w:val="00975705"/>
    <w:rsid w:val="009761B1"/>
    <w:rsid w:val="0098181C"/>
    <w:rsid w:val="0098286B"/>
    <w:rsid w:val="00984EB3"/>
    <w:rsid w:val="009876E8"/>
    <w:rsid w:val="00987F7B"/>
    <w:rsid w:val="00991800"/>
    <w:rsid w:val="0099243F"/>
    <w:rsid w:val="00994160"/>
    <w:rsid w:val="009A4C28"/>
    <w:rsid w:val="009A6310"/>
    <w:rsid w:val="009A7144"/>
    <w:rsid w:val="009B1176"/>
    <w:rsid w:val="009B1645"/>
    <w:rsid w:val="009B1CCD"/>
    <w:rsid w:val="009B499B"/>
    <w:rsid w:val="009B49DF"/>
    <w:rsid w:val="009B6D5D"/>
    <w:rsid w:val="009C0E0E"/>
    <w:rsid w:val="009C1F36"/>
    <w:rsid w:val="009C4BA3"/>
    <w:rsid w:val="009C61C7"/>
    <w:rsid w:val="009C737D"/>
    <w:rsid w:val="009D262B"/>
    <w:rsid w:val="009D2BB8"/>
    <w:rsid w:val="009D5BB4"/>
    <w:rsid w:val="009E13E9"/>
    <w:rsid w:val="009E53BF"/>
    <w:rsid w:val="009E6338"/>
    <w:rsid w:val="009F2A48"/>
    <w:rsid w:val="009F3EC2"/>
    <w:rsid w:val="009F4B16"/>
    <w:rsid w:val="009F63B1"/>
    <w:rsid w:val="009F7365"/>
    <w:rsid w:val="00A023F9"/>
    <w:rsid w:val="00A055E2"/>
    <w:rsid w:val="00A05798"/>
    <w:rsid w:val="00A0696D"/>
    <w:rsid w:val="00A07867"/>
    <w:rsid w:val="00A10E14"/>
    <w:rsid w:val="00A13528"/>
    <w:rsid w:val="00A14890"/>
    <w:rsid w:val="00A14A00"/>
    <w:rsid w:val="00A1659E"/>
    <w:rsid w:val="00A17275"/>
    <w:rsid w:val="00A177D1"/>
    <w:rsid w:val="00A2010E"/>
    <w:rsid w:val="00A224F8"/>
    <w:rsid w:val="00A252EE"/>
    <w:rsid w:val="00A25347"/>
    <w:rsid w:val="00A27385"/>
    <w:rsid w:val="00A275B6"/>
    <w:rsid w:val="00A30B8F"/>
    <w:rsid w:val="00A30E24"/>
    <w:rsid w:val="00A3539B"/>
    <w:rsid w:val="00A41268"/>
    <w:rsid w:val="00A41EBE"/>
    <w:rsid w:val="00A4321F"/>
    <w:rsid w:val="00A443BA"/>
    <w:rsid w:val="00A46155"/>
    <w:rsid w:val="00A467AB"/>
    <w:rsid w:val="00A559D8"/>
    <w:rsid w:val="00A55A2E"/>
    <w:rsid w:val="00A62BA1"/>
    <w:rsid w:val="00A65A0E"/>
    <w:rsid w:val="00A6752E"/>
    <w:rsid w:val="00A73014"/>
    <w:rsid w:val="00A76D34"/>
    <w:rsid w:val="00A82623"/>
    <w:rsid w:val="00A83F62"/>
    <w:rsid w:val="00A85A94"/>
    <w:rsid w:val="00A86C56"/>
    <w:rsid w:val="00A87394"/>
    <w:rsid w:val="00A901A2"/>
    <w:rsid w:val="00A91648"/>
    <w:rsid w:val="00AA5B85"/>
    <w:rsid w:val="00AA6842"/>
    <w:rsid w:val="00AB4C81"/>
    <w:rsid w:val="00AC27BD"/>
    <w:rsid w:val="00AC569B"/>
    <w:rsid w:val="00AC5ECF"/>
    <w:rsid w:val="00AD2946"/>
    <w:rsid w:val="00AD5DD3"/>
    <w:rsid w:val="00AF35D2"/>
    <w:rsid w:val="00AF36F0"/>
    <w:rsid w:val="00AF3FC4"/>
    <w:rsid w:val="00AF5C0C"/>
    <w:rsid w:val="00AF7F66"/>
    <w:rsid w:val="00B0050D"/>
    <w:rsid w:val="00B007CE"/>
    <w:rsid w:val="00B02A85"/>
    <w:rsid w:val="00B04C1E"/>
    <w:rsid w:val="00B05D3E"/>
    <w:rsid w:val="00B116C6"/>
    <w:rsid w:val="00B13A4B"/>
    <w:rsid w:val="00B20AEF"/>
    <w:rsid w:val="00B20C81"/>
    <w:rsid w:val="00B2265E"/>
    <w:rsid w:val="00B22734"/>
    <w:rsid w:val="00B230CD"/>
    <w:rsid w:val="00B23FF0"/>
    <w:rsid w:val="00B25C7D"/>
    <w:rsid w:val="00B30272"/>
    <w:rsid w:val="00B401E9"/>
    <w:rsid w:val="00B404C0"/>
    <w:rsid w:val="00B416A6"/>
    <w:rsid w:val="00B44596"/>
    <w:rsid w:val="00B46ECC"/>
    <w:rsid w:val="00B52A12"/>
    <w:rsid w:val="00B57E07"/>
    <w:rsid w:val="00B622AF"/>
    <w:rsid w:val="00B63786"/>
    <w:rsid w:val="00B63DAE"/>
    <w:rsid w:val="00B65F3D"/>
    <w:rsid w:val="00B728B1"/>
    <w:rsid w:val="00B75F41"/>
    <w:rsid w:val="00B81A39"/>
    <w:rsid w:val="00B832B1"/>
    <w:rsid w:val="00B9262F"/>
    <w:rsid w:val="00B95A18"/>
    <w:rsid w:val="00BA0F67"/>
    <w:rsid w:val="00BA1BB3"/>
    <w:rsid w:val="00BA2768"/>
    <w:rsid w:val="00BA279C"/>
    <w:rsid w:val="00BA54E7"/>
    <w:rsid w:val="00BA5D21"/>
    <w:rsid w:val="00BA6B34"/>
    <w:rsid w:val="00BB2336"/>
    <w:rsid w:val="00BB573C"/>
    <w:rsid w:val="00BB7CAF"/>
    <w:rsid w:val="00BC06B0"/>
    <w:rsid w:val="00BC24C3"/>
    <w:rsid w:val="00BC24C6"/>
    <w:rsid w:val="00BC54A1"/>
    <w:rsid w:val="00BC5C08"/>
    <w:rsid w:val="00BC62C3"/>
    <w:rsid w:val="00BD04B2"/>
    <w:rsid w:val="00BD06B1"/>
    <w:rsid w:val="00BD2097"/>
    <w:rsid w:val="00BD2E8C"/>
    <w:rsid w:val="00BD30B8"/>
    <w:rsid w:val="00BD6B4E"/>
    <w:rsid w:val="00BE1A82"/>
    <w:rsid w:val="00BE446D"/>
    <w:rsid w:val="00BE5DE1"/>
    <w:rsid w:val="00BF1E2C"/>
    <w:rsid w:val="00BF4B3A"/>
    <w:rsid w:val="00C00193"/>
    <w:rsid w:val="00C003BC"/>
    <w:rsid w:val="00C01AC7"/>
    <w:rsid w:val="00C01AE0"/>
    <w:rsid w:val="00C05521"/>
    <w:rsid w:val="00C05AFA"/>
    <w:rsid w:val="00C06A28"/>
    <w:rsid w:val="00C13A8F"/>
    <w:rsid w:val="00C149A9"/>
    <w:rsid w:val="00C1782B"/>
    <w:rsid w:val="00C2143F"/>
    <w:rsid w:val="00C22F5E"/>
    <w:rsid w:val="00C247FD"/>
    <w:rsid w:val="00C2528B"/>
    <w:rsid w:val="00C260BC"/>
    <w:rsid w:val="00C31D39"/>
    <w:rsid w:val="00C361CB"/>
    <w:rsid w:val="00C4502E"/>
    <w:rsid w:val="00C45AB5"/>
    <w:rsid w:val="00C45B66"/>
    <w:rsid w:val="00C5083B"/>
    <w:rsid w:val="00C51A18"/>
    <w:rsid w:val="00C56FA7"/>
    <w:rsid w:val="00C60750"/>
    <w:rsid w:val="00C61EE8"/>
    <w:rsid w:val="00C6232E"/>
    <w:rsid w:val="00C633D7"/>
    <w:rsid w:val="00C64DCF"/>
    <w:rsid w:val="00C7004B"/>
    <w:rsid w:val="00C70591"/>
    <w:rsid w:val="00C764AD"/>
    <w:rsid w:val="00C76852"/>
    <w:rsid w:val="00C76AC9"/>
    <w:rsid w:val="00C80324"/>
    <w:rsid w:val="00C80C3B"/>
    <w:rsid w:val="00C827F5"/>
    <w:rsid w:val="00C82F94"/>
    <w:rsid w:val="00C9014C"/>
    <w:rsid w:val="00C90379"/>
    <w:rsid w:val="00C91DF2"/>
    <w:rsid w:val="00C94ACA"/>
    <w:rsid w:val="00C96C3C"/>
    <w:rsid w:val="00C97622"/>
    <w:rsid w:val="00CA16EF"/>
    <w:rsid w:val="00CA1CAB"/>
    <w:rsid w:val="00CA32C7"/>
    <w:rsid w:val="00CA3ED2"/>
    <w:rsid w:val="00CA5EAC"/>
    <w:rsid w:val="00CB1FE8"/>
    <w:rsid w:val="00CB4D52"/>
    <w:rsid w:val="00CB5837"/>
    <w:rsid w:val="00CB64EB"/>
    <w:rsid w:val="00CB6AED"/>
    <w:rsid w:val="00CB6CEC"/>
    <w:rsid w:val="00CC09FB"/>
    <w:rsid w:val="00CC1667"/>
    <w:rsid w:val="00CC32B6"/>
    <w:rsid w:val="00CC4AA9"/>
    <w:rsid w:val="00CC7CA3"/>
    <w:rsid w:val="00CD05AA"/>
    <w:rsid w:val="00CD08FB"/>
    <w:rsid w:val="00CD5B5A"/>
    <w:rsid w:val="00CD70EB"/>
    <w:rsid w:val="00CE2F4F"/>
    <w:rsid w:val="00CF0F60"/>
    <w:rsid w:val="00CF13E0"/>
    <w:rsid w:val="00CF16EE"/>
    <w:rsid w:val="00CF1DC6"/>
    <w:rsid w:val="00CF343F"/>
    <w:rsid w:val="00CF47D0"/>
    <w:rsid w:val="00CF4B05"/>
    <w:rsid w:val="00CF735E"/>
    <w:rsid w:val="00CF78BF"/>
    <w:rsid w:val="00D015C0"/>
    <w:rsid w:val="00D03912"/>
    <w:rsid w:val="00D11134"/>
    <w:rsid w:val="00D1630E"/>
    <w:rsid w:val="00D16E1B"/>
    <w:rsid w:val="00D175BC"/>
    <w:rsid w:val="00D22806"/>
    <w:rsid w:val="00D25201"/>
    <w:rsid w:val="00D31551"/>
    <w:rsid w:val="00D3364D"/>
    <w:rsid w:val="00D37361"/>
    <w:rsid w:val="00D378A8"/>
    <w:rsid w:val="00D42DDD"/>
    <w:rsid w:val="00D43BAA"/>
    <w:rsid w:val="00D503B4"/>
    <w:rsid w:val="00D508C1"/>
    <w:rsid w:val="00D52071"/>
    <w:rsid w:val="00D52474"/>
    <w:rsid w:val="00D52EC9"/>
    <w:rsid w:val="00D62905"/>
    <w:rsid w:val="00D62E7D"/>
    <w:rsid w:val="00D63E15"/>
    <w:rsid w:val="00D65BB1"/>
    <w:rsid w:val="00D764A5"/>
    <w:rsid w:val="00D92E17"/>
    <w:rsid w:val="00D9301F"/>
    <w:rsid w:val="00D9449E"/>
    <w:rsid w:val="00D961A3"/>
    <w:rsid w:val="00D97B75"/>
    <w:rsid w:val="00DA24D9"/>
    <w:rsid w:val="00DA424A"/>
    <w:rsid w:val="00DA4FD6"/>
    <w:rsid w:val="00DB5722"/>
    <w:rsid w:val="00DB6105"/>
    <w:rsid w:val="00DC095B"/>
    <w:rsid w:val="00DC1124"/>
    <w:rsid w:val="00DC1419"/>
    <w:rsid w:val="00DC1AFA"/>
    <w:rsid w:val="00DC4D2D"/>
    <w:rsid w:val="00DC7DB8"/>
    <w:rsid w:val="00DD1D02"/>
    <w:rsid w:val="00DD3D58"/>
    <w:rsid w:val="00DD4F40"/>
    <w:rsid w:val="00DD5894"/>
    <w:rsid w:val="00DD667A"/>
    <w:rsid w:val="00DD6815"/>
    <w:rsid w:val="00DE003E"/>
    <w:rsid w:val="00DE4FB1"/>
    <w:rsid w:val="00DE5E94"/>
    <w:rsid w:val="00DE711E"/>
    <w:rsid w:val="00DF0A9C"/>
    <w:rsid w:val="00DF201C"/>
    <w:rsid w:val="00DF64A1"/>
    <w:rsid w:val="00DF686D"/>
    <w:rsid w:val="00DF6E22"/>
    <w:rsid w:val="00DF7170"/>
    <w:rsid w:val="00E007D6"/>
    <w:rsid w:val="00E00D8E"/>
    <w:rsid w:val="00E04526"/>
    <w:rsid w:val="00E052C4"/>
    <w:rsid w:val="00E053A5"/>
    <w:rsid w:val="00E07861"/>
    <w:rsid w:val="00E11CB6"/>
    <w:rsid w:val="00E1435F"/>
    <w:rsid w:val="00E170BF"/>
    <w:rsid w:val="00E20416"/>
    <w:rsid w:val="00E20594"/>
    <w:rsid w:val="00E227CA"/>
    <w:rsid w:val="00E33627"/>
    <w:rsid w:val="00E34288"/>
    <w:rsid w:val="00E343A7"/>
    <w:rsid w:val="00E34CBF"/>
    <w:rsid w:val="00E37AAF"/>
    <w:rsid w:val="00E41EE8"/>
    <w:rsid w:val="00E44665"/>
    <w:rsid w:val="00E45A01"/>
    <w:rsid w:val="00E46956"/>
    <w:rsid w:val="00E50364"/>
    <w:rsid w:val="00E52E1F"/>
    <w:rsid w:val="00E55402"/>
    <w:rsid w:val="00E6159C"/>
    <w:rsid w:val="00E64F1E"/>
    <w:rsid w:val="00E67C8D"/>
    <w:rsid w:val="00E71310"/>
    <w:rsid w:val="00E738FF"/>
    <w:rsid w:val="00E75964"/>
    <w:rsid w:val="00E81048"/>
    <w:rsid w:val="00E820B8"/>
    <w:rsid w:val="00E92F8B"/>
    <w:rsid w:val="00E935E5"/>
    <w:rsid w:val="00E95753"/>
    <w:rsid w:val="00E95D92"/>
    <w:rsid w:val="00E96310"/>
    <w:rsid w:val="00EA1246"/>
    <w:rsid w:val="00EA20AA"/>
    <w:rsid w:val="00EA39D0"/>
    <w:rsid w:val="00EB0E1F"/>
    <w:rsid w:val="00EB1174"/>
    <w:rsid w:val="00EB412C"/>
    <w:rsid w:val="00EB4B75"/>
    <w:rsid w:val="00EB503D"/>
    <w:rsid w:val="00EB5A83"/>
    <w:rsid w:val="00EC2F0A"/>
    <w:rsid w:val="00EC4539"/>
    <w:rsid w:val="00EC4916"/>
    <w:rsid w:val="00EC4FF8"/>
    <w:rsid w:val="00EC59A1"/>
    <w:rsid w:val="00EC6711"/>
    <w:rsid w:val="00ED2819"/>
    <w:rsid w:val="00ED3730"/>
    <w:rsid w:val="00ED477A"/>
    <w:rsid w:val="00ED5B56"/>
    <w:rsid w:val="00EE08E6"/>
    <w:rsid w:val="00EE3A2D"/>
    <w:rsid w:val="00EE5057"/>
    <w:rsid w:val="00EF1D58"/>
    <w:rsid w:val="00EF57CF"/>
    <w:rsid w:val="00EF6819"/>
    <w:rsid w:val="00F03386"/>
    <w:rsid w:val="00F04104"/>
    <w:rsid w:val="00F05182"/>
    <w:rsid w:val="00F067F5"/>
    <w:rsid w:val="00F10DC8"/>
    <w:rsid w:val="00F1287D"/>
    <w:rsid w:val="00F145BE"/>
    <w:rsid w:val="00F14AAB"/>
    <w:rsid w:val="00F17E8A"/>
    <w:rsid w:val="00F21111"/>
    <w:rsid w:val="00F22786"/>
    <w:rsid w:val="00F2279B"/>
    <w:rsid w:val="00F23022"/>
    <w:rsid w:val="00F233A2"/>
    <w:rsid w:val="00F254C2"/>
    <w:rsid w:val="00F264F6"/>
    <w:rsid w:val="00F26D94"/>
    <w:rsid w:val="00F27F33"/>
    <w:rsid w:val="00F306AC"/>
    <w:rsid w:val="00F3228F"/>
    <w:rsid w:val="00F34065"/>
    <w:rsid w:val="00F34F56"/>
    <w:rsid w:val="00F42F51"/>
    <w:rsid w:val="00F450CF"/>
    <w:rsid w:val="00F45426"/>
    <w:rsid w:val="00F466B3"/>
    <w:rsid w:val="00F4677A"/>
    <w:rsid w:val="00F53F42"/>
    <w:rsid w:val="00F54EB3"/>
    <w:rsid w:val="00F54FC6"/>
    <w:rsid w:val="00F56E2A"/>
    <w:rsid w:val="00F5767E"/>
    <w:rsid w:val="00F619E8"/>
    <w:rsid w:val="00F61AF9"/>
    <w:rsid w:val="00F6461B"/>
    <w:rsid w:val="00F64939"/>
    <w:rsid w:val="00F661D0"/>
    <w:rsid w:val="00F67B1F"/>
    <w:rsid w:val="00F71D46"/>
    <w:rsid w:val="00F7431A"/>
    <w:rsid w:val="00F77103"/>
    <w:rsid w:val="00F7718E"/>
    <w:rsid w:val="00F845BB"/>
    <w:rsid w:val="00F84F92"/>
    <w:rsid w:val="00F85B22"/>
    <w:rsid w:val="00F864AE"/>
    <w:rsid w:val="00F911EF"/>
    <w:rsid w:val="00F9523D"/>
    <w:rsid w:val="00F95791"/>
    <w:rsid w:val="00FA68F3"/>
    <w:rsid w:val="00FB1393"/>
    <w:rsid w:val="00FB1D06"/>
    <w:rsid w:val="00FB26E7"/>
    <w:rsid w:val="00FB6213"/>
    <w:rsid w:val="00FB64D1"/>
    <w:rsid w:val="00FB6E68"/>
    <w:rsid w:val="00FC0037"/>
    <w:rsid w:val="00FC0BDD"/>
    <w:rsid w:val="00FC128D"/>
    <w:rsid w:val="00FC13AD"/>
    <w:rsid w:val="00FC37AE"/>
    <w:rsid w:val="00FC3CD7"/>
    <w:rsid w:val="00FC465B"/>
    <w:rsid w:val="00FC62F8"/>
    <w:rsid w:val="00FD0004"/>
    <w:rsid w:val="00FD0D21"/>
    <w:rsid w:val="00FD2B2A"/>
    <w:rsid w:val="00FE5901"/>
    <w:rsid w:val="00FE6E70"/>
    <w:rsid w:val="00FE703A"/>
    <w:rsid w:val="00FE7411"/>
    <w:rsid w:val="00FF2C97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5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A5E09"/>
    <w:pPr>
      <w:keepNext/>
      <w:tabs>
        <w:tab w:val="num" w:pos="360"/>
      </w:tabs>
      <w:outlineLvl w:val="6"/>
    </w:pPr>
    <w:rPr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E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6A5E09"/>
    <w:pPr>
      <w:ind w:firstLine="900"/>
      <w:jc w:val="both"/>
    </w:pPr>
    <w:rPr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6A5E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11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B65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D65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6A5E09"/>
    <w:pPr>
      <w:keepNext/>
      <w:tabs>
        <w:tab w:val="num" w:pos="360"/>
      </w:tabs>
      <w:outlineLvl w:val="6"/>
    </w:pPr>
    <w:rPr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E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6A5E09"/>
    <w:pPr>
      <w:ind w:firstLine="900"/>
      <w:jc w:val="both"/>
    </w:pPr>
    <w:rPr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6A5E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11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B65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Ильющенко Олеся</cp:lastModifiedBy>
  <cp:revision>8</cp:revision>
  <cp:lastPrinted>2022-05-04T05:47:00Z</cp:lastPrinted>
  <dcterms:created xsi:type="dcterms:W3CDTF">2021-03-29T06:34:00Z</dcterms:created>
  <dcterms:modified xsi:type="dcterms:W3CDTF">2022-05-04T05:47:00Z</dcterms:modified>
</cp:coreProperties>
</file>